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41C6">
      <w:pPr>
        <w:pStyle w:val="22"/>
        <w:jc w:val="center"/>
        <w:rPr>
          <w:rFonts w:hint="default"/>
          <w:lang w:eastAsia="zh-CN"/>
        </w:rPr>
      </w:pPr>
    </w:p>
    <w:p w14:paraId="1A07D433">
      <w:pPr>
        <w:pStyle w:val="22"/>
        <w:jc w:val="center"/>
        <w:rPr>
          <w:rFonts w:hint="default"/>
          <w:lang w:eastAsia="zh-CN"/>
        </w:rPr>
      </w:pPr>
    </w:p>
    <w:p w14:paraId="5D218561">
      <w:pPr>
        <w:pStyle w:val="22"/>
        <w:jc w:val="center"/>
        <w:rPr>
          <w:rFonts w:hint="default"/>
        </w:rPr>
      </w:pPr>
    </w:p>
    <w:p w14:paraId="1B9B76A4">
      <w:pPr>
        <w:pStyle w:val="22"/>
        <w:jc w:val="center"/>
        <w:rPr>
          <w:rFonts w:hint="default"/>
        </w:rPr>
      </w:pPr>
    </w:p>
    <w:p w14:paraId="23D09547">
      <w:pPr>
        <w:pStyle w:val="22"/>
        <w:spacing w:line="1200" w:lineRule="exact"/>
        <w:jc w:val="center"/>
        <w:rPr>
          <w:rFonts w:hint="default"/>
          <w:b/>
          <w:sz w:val="72"/>
          <w:szCs w:val="72"/>
          <w:lang w:eastAsia="zh-CN"/>
        </w:rPr>
      </w:pPr>
      <w:r>
        <w:rPr>
          <w:b/>
          <w:sz w:val="72"/>
          <w:szCs w:val="72"/>
          <w:lang w:eastAsia="zh-CN"/>
        </w:rPr>
        <w:t>货物与服务项目</w:t>
      </w:r>
    </w:p>
    <w:p w14:paraId="7B8B1F70">
      <w:pPr>
        <w:pStyle w:val="22"/>
        <w:spacing w:line="1200" w:lineRule="exact"/>
        <w:jc w:val="center"/>
        <w:rPr>
          <w:rFonts w:hint="default"/>
          <w:sz w:val="72"/>
          <w:szCs w:val="72"/>
        </w:rPr>
      </w:pPr>
      <w:r>
        <w:rPr>
          <w:b/>
          <w:sz w:val="72"/>
          <w:szCs w:val="72"/>
        </w:rPr>
        <w:t>竞争性谈判文件</w:t>
      </w:r>
    </w:p>
    <w:p w14:paraId="30170C5B">
      <w:pPr>
        <w:pStyle w:val="22"/>
        <w:jc w:val="center"/>
        <w:rPr>
          <w:rFonts w:hint="default"/>
          <w:b/>
          <w:sz w:val="28"/>
        </w:rPr>
      </w:pPr>
    </w:p>
    <w:p w14:paraId="611E7CBB">
      <w:pPr>
        <w:pStyle w:val="22"/>
        <w:jc w:val="center"/>
        <w:rPr>
          <w:rFonts w:hint="default"/>
          <w:b/>
          <w:sz w:val="28"/>
        </w:rPr>
      </w:pPr>
    </w:p>
    <w:p w14:paraId="70418C73">
      <w:pPr>
        <w:pStyle w:val="22"/>
        <w:jc w:val="center"/>
        <w:rPr>
          <w:rFonts w:hint="default"/>
          <w:b/>
          <w:sz w:val="28"/>
        </w:rPr>
      </w:pPr>
    </w:p>
    <w:p w14:paraId="11C0C5C8">
      <w:pPr>
        <w:pStyle w:val="22"/>
        <w:jc w:val="center"/>
        <w:rPr>
          <w:rFonts w:hint="default"/>
          <w:b/>
          <w:sz w:val="28"/>
        </w:rPr>
      </w:pPr>
    </w:p>
    <w:p w14:paraId="2DC91E15">
      <w:pPr>
        <w:pStyle w:val="22"/>
        <w:spacing w:line="600" w:lineRule="exact"/>
        <w:jc w:val="center"/>
        <w:rPr>
          <w:rFonts w:hint="default"/>
          <w:sz w:val="36"/>
          <w:szCs w:val="36"/>
          <w:lang w:eastAsia="zh-CN"/>
        </w:rPr>
      </w:pPr>
      <w:r>
        <w:rPr>
          <w:b/>
          <w:sz w:val="36"/>
          <w:szCs w:val="36"/>
        </w:rPr>
        <w:t>项目名称：</w:t>
      </w:r>
      <w:r>
        <w:rPr>
          <w:rFonts w:hint="eastAsia"/>
          <w:b/>
          <w:sz w:val="36"/>
          <w:szCs w:val="36"/>
          <w:lang w:eastAsia="zh-CN"/>
        </w:rPr>
        <w:t>福建省建阳监狱地胶及配套服务采购项目</w:t>
      </w:r>
    </w:p>
    <w:p w14:paraId="22679105">
      <w:pPr>
        <w:pStyle w:val="22"/>
        <w:spacing w:line="600" w:lineRule="exact"/>
        <w:jc w:val="center"/>
        <w:rPr>
          <w:rFonts w:hint="default"/>
          <w:sz w:val="36"/>
          <w:szCs w:val="36"/>
          <w:lang w:eastAsia="zh-CN"/>
        </w:rPr>
      </w:pPr>
      <w:r>
        <w:rPr>
          <w:b/>
          <w:sz w:val="36"/>
          <w:szCs w:val="36"/>
        </w:rPr>
        <w:t>项目编号：</w:t>
      </w:r>
      <w:r>
        <w:rPr>
          <w:b/>
          <w:sz w:val="36"/>
          <w:szCs w:val="36"/>
          <w:lang w:eastAsia="zh-CN"/>
        </w:rPr>
        <w:t>FJZC-TP-2024-077</w:t>
      </w:r>
    </w:p>
    <w:p w14:paraId="68F1721A">
      <w:pPr>
        <w:pStyle w:val="22"/>
        <w:spacing w:line="600" w:lineRule="exact"/>
        <w:jc w:val="center"/>
        <w:rPr>
          <w:rFonts w:hint="default"/>
          <w:b/>
          <w:sz w:val="36"/>
          <w:szCs w:val="36"/>
        </w:rPr>
      </w:pPr>
    </w:p>
    <w:p w14:paraId="7D026CA7">
      <w:pPr>
        <w:pStyle w:val="22"/>
        <w:spacing w:line="600" w:lineRule="exact"/>
        <w:jc w:val="center"/>
        <w:rPr>
          <w:rFonts w:hint="default"/>
          <w:b/>
          <w:sz w:val="36"/>
          <w:szCs w:val="36"/>
        </w:rPr>
      </w:pPr>
    </w:p>
    <w:p w14:paraId="36A4494F">
      <w:pPr>
        <w:pStyle w:val="22"/>
        <w:spacing w:line="600" w:lineRule="exact"/>
        <w:jc w:val="center"/>
        <w:rPr>
          <w:rFonts w:hint="default"/>
          <w:b/>
          <w:sz w:val="36"/>
          <w:szCs w:val="36"/>
        </w:rPr>
      </w:pPr>
    </w:p>
    <w:p w14:paraId="52AD7EC8">
      <w:pPr>
        <w:pStyle w:val="22"/>
        <w:spacing w:line="600" w:lineRule="exact"/>
        <w:jc w:val="center"/>
        <w:rPr>
          <w:rFonts w:hint="default"/>
          <w:b/>
          <w:sz w:val="36"/>
          <w:szCs w:val="36"/>
          <w:lang w:eastAsia="zh-CN"/>
        </w:rPr>
      </w:pPr>
      <w:r>
        <w:rPr>
          <w:b/>
          <w:sz w:val="36"/>
          <w:szCs w:val="36"/>
        </w:rPr>
        <w:t>采购人：</w:t>
      </w:r>
      <w:r>
        <w:rPr>
          <w:b/>
          <w:sz w:val="36"/>
          <w:szCs w:val="36"/>
          <w:lang w:eastAsia="zh-CN"/>
        </w:rPr>
        <w:t>福建省建阳监狱</w:t>
      </w:r>
    </w:p>
    <w:p w14:paraId="7F3C67E3">
      <w:pPr>
        <w:pStyle w:val="22"/>
        <w:spacing w:line="600" w:lineRule="exact"/>
        <w:jc w:val="center"/>
        <w:rPr>
          <w:rFonts w:hint="default"/>
          <w:sz w:val="36"/>
          <w:szCs w:val="36"/>
          <w:lang w:eastAsia="zh-CN"/>
        </w:rPr>
      </w:pPr>
      <w:r>
        <w:rPr>
          <w:b/>
          <w:sz w:val="36"/>
          <w:szCs w:val="36"/>
        </w:rPr>
        <w:t>代理机构：</w:t>
      </w:r>
      <w:r>
        <w:rPr>
          <w:b/>
          <w:sz w:val="36"/>
          <w:szCs w:val="36"/>
          <w:lang w:eastAsia="zh-CN"/>
        </w:rPr>
        <w:t>福建省卓诚招投标代理有限责任公司</w:t>
      </w:r>
    </w:p>
    <w:p w14:paraId="2A8708E7">
      <w:pPr>
        <w:pStyle w:val="22"/>
        <w:spacing w:line="600" w:lineRule="exact"/>
        <w:jc w:val="center"/>
        <w:rPr>
          <w:rFonts w:hint="default"/>
          <w:sz w:val="36"/>
          <w:szCs w:val="36"/>
        </w:rPr>
      </w:pPr>
      <w:r>
        <w:rPr>
          <w:b/>
          <w:sz w:val="36"/>
          <w:szCs w:val="36"/>
        </w:rPr>
        <w:t>编制时间：202</w:t>
      </w:r>
      <w:r>
        <w:rPr>
          <w:b/>
          <w:sz w:val="36"/>
          <w:szCs w:val="36"/>
          <w:lang w:eastAsia="zh-CN"/>
        </w:rPr>
        <w:t>4</w:t>
      </w:r>
      <w:r>
        <w:rPr>
          <w:b/>
          <w:sz w:val="36"/>
          <w:szCs w:val="36"/>
        </w:rPr>
        <w:t>年</w:t>
      </w:r>
      <w:r>
        <w:rPr>
          <w:b/>
          <w:sz w:val="36"/>
          <w:szCs w:val="36"/>
          <w:lang w:eastAsia="zh-CN"/>
        </w:rPr>
        <w:t>0</w:t>
      </w:r>
      <w:r>
        <w:rPr>
          <w:rFonts w:hint="eastAsia"/>
          <w:b/>
          <w:sz w:val="36"/>
          <w:szCs w:val="36"/>
          <w:lang w:val="en-US" w:eastAsia="zh-CN"/>
        </w:rPr>
        <w:t>7</w:t>
      </w:r>
      <w:r>
        <w:rPr>
          <w:b/>
          <w:sz w:val="36"/>
          <w:szCs w:val="36"/>
        </w:rPr>
        <w:t>月</w:t>
      </w:r>
    </w:p>
    <w:p w14:paraId="2F537C0F">
      <w:pPr>
        <w:pStyle w:val="22"/>
        <w:spacing w:line="600" w:lineRule="exact"/>
        <w:jc w:val="both"/>
        <w:rPr>
          <w:rFonts w:hint="default"/>
          <w:b/>
          <w:color w:val="4472C4" w:themeColor="accent5"/>
          <w:sz w:val="36"/>
          <w14:textFill>
            <w14:solidFill>
              <w14:schemeClr w14:val="accent5"/>
            </w14:solidFill>
          </w14:textFill>
        </w:rPr>
        <w:sectPr>
          <w:pgSz w:w="11906" w:h="16838"/>
          <w:pgMar w:top="1417" w:right="1417" w:bottom="1417" w:left="1417" w:header="851" w:footer="992" w:gutter="0"/>
          <w:cols w:space="0" w:num="1"/>
          <w:docGrid w:type="lines" w:linePitch="312" w:charSpace="0"/>
        </w:sectPr>
      </w:pPr>
    </w:p>
    <w:p w14:paraId="6CB79AF0">
      <w:pPr>
        <w:pStyle w:val="22"/>
        <w:widowControl w:val="0"/>
        <w:jc w:val="center"/>
        <w:outlineLvl w:val="0"/>
        <w:rPr>
          <w:rFonts w:hint="default"/>
        </w:rPr>
      </w:pPr>
      <w:r>
        <w:rPr>
          <w:b/>
          <w:sz w:val="36"/>
        </w:rPr>
        <w:t>第一章   采购公告/采购邀请书</w:t>
      </w:r>
    </w:p>
    <w:p w14:paraId="4DA14272">
      <w:pPr>
        <w:pStyle w:val="22"/>
        <w:widowControl w:val="0"/>
        <w:jc w:val="center"/>
        <w:rPr>
          <w:rFonts w:hint="default"/>
          <w:b/>
          <w:sz w:val="28"/>
        </w:rPr>
      </w:pPr>
      <w:r>
        <w:rPr>
          <w:b/>
          <w:sz w:val="28"/>
        </w:rPr>
        <w:t>竞争性谈判采购公告</w:t>
      </w:r>
    </w:p>
    <w:p w14:paraId="2AA00EE3">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福建省建阳监狱</w:t>
      </w:r>
      <w:r>
        <w:rPr>
          <w:rFonts w:ascii="宋体" w:hAnsi="宋体" w:eastAsia="宋体" w:cs="宋体"/>
          <w:sz w:val="24"/>
          <w:szCs w:val="24"/>
        </w:rPr>
        <w:t>已根据相关法律法规，经相应程序确定采用 竞争性谈判 方式组织</w:t>
      </w:r>
      <w:r>
        <w:rPr>
          <w:rFonts w:hint="eastAsia" w:ascii="宋体" w:hAnsi="宋体" w:eastAsia="宋体" w:cs="宋体"/>
          <w:sz w:val="24"/>
          <w:szCs w:val="24"/>
          <w:lang w:eastAsia="zh-CN"/>
        </w:rPr>
        <w:t>福建省建阳监狱地胶及配套服务采购项目</w:t>
      </w:r>
      <w:r>
        <w:rPr>
          <w:rFonts w:ascii="宋体" w:hAnsi="宋体" w:eastAsia="宋体" w:cs="宋体"/>
          <w:sz w:val="24"/>
          <w:szCs w:val="24"/>
        </w:rPr>
        <w:t>（以下简称：“本项目”）的采购活动，</w:t>
      </w:r>
      <w:r>
        <w:rPr>
          <w:rFonts w:ascii="宋体" w:hAnsi="宋体" w:eastAsia="宋体" w:cs="宋体"/>
          <w:sz w:val="24"/>
          <w:szCs w:val="24"/>
          <w:lang w:eastAsia="zh-CN"/>
        </w:rPr>
        <w:t>现欢迎</w:t>
      </w:r>
      <w:r>
        <w:rPr>
          <w:rFonts w:ascii="宋体" w:hAnsi="宋体" w:eastAsia="宋体" w:cs="宋体"/>
          <w:sz w:val="24"/>
          <w:szCs w:val="24"/>
        </w:rPr>
        <w:t>国内合格的供应商前来参加。本项目由采购人委托</w:t>
      </w:r>
      <w:r>
        <w:rPr>
          <w:rFonts w:ascii="宋体" w:hAnsi="宋体" w:eastAsia="宋体" w:cs="宋体"/>
          <w:sz w:val="24"/>
          <w:szCs w:val="24"/>
          <w:lang w:eastAsia="zh-CN"/>
        </w:rPr>
        <w:t>福建省卓诚招投标代理有限责任公司</w:t>
      </w:r>
      <w:r>
        <w:rPr>
          <w:rFonts w:ascii="宋体" w:hAnsi="宋体" w:eastAsia="宋体" w:cs="宋体"/>
          <w:sz w:val="24"/>
          <w:szCs w:val="24"/>
        </w:rPr>
        <w:t>开展竞争性谈判活动。</w:t>
      </w:r>
    </w:p>
    <w:p w14:paraId="7E855650">
      <w:pPr>
        <w:pStyle w:val="22"/>
        <w:widowControl w:val="0"/>
        <w:spacing w:line="440" w:lineRule="exact"/>
        <w:ind w:firstLine="480"/>
        <w:rPr>
          <w:rFonts w:hint="default" w:ascii="宋体" w:hAnsi="宋体" w:eastAsia="宋体" w:cs="宋体"/>
          <w:sz w:val="24"/>
          <w:szCs w:val="24"/>
          <w:lang w:eastAsia="zh-CN"/>
        </w:rPr>
      </w:pPr>
      <w:r>
        <w:rPr>
          <w:rFonts w:ascii="宋体" w:hAnsi="宋体" w:eastAsia="宋体" w:cs="宋体"/>
          <w:b/>
          <w:sz w:val="24"/>
          <w:szCs w:val="24"/>
        </w:rPr>
        <w:t>1.项目名称：</w:t>
      </w:r>
      <w:r>
        <w:rPr>
          <w:rFonts w:hint="eastAsia" w:ascii="宋体" w:hAnsi="宋体" w:eastAsia="宋体" w:cs="宋体"/>
          <w:b/>
          <w:sz w:val="24"/>
          <w:szCs w:val="24"/>
          <w:lang w:eastAsia="zh-CN"/>
        </w:rPr>
        <w:t>福建省建阳监狱地胶及配套服务采购项目</w:t>
      </w:r>
    </w:p>
    <w:p w14:paraId="17CF1C8F">
      <w:pPr>
        <w:pStyle w:val="22"/>
        <w:widowControl w:val="0"/>
        <w:spacing w:line="440" w:lineRule="exact"/>
        <w:ind w:firstLine="480"/>
        <w:rPr>
          <w:rFonts w:hint="default" w:ascii="宋体" w:hAnsi="宋体" w:eastAsia="宋体" w:cs="宋体"/>
          <w:sz w:val="24"/>
          <w:szCs w:val="24"/>
          <w:lang w:eastAsia="zh-CN"/>
        </w:rPr>
      </w:pPr>
      <w:r>
        <w:rPr>
          <w:rFonts w:ascii="宋体" w:hAnsi="宋体" w:eastAsia="宋体" w:cs="宋体"/>
          <w:b/>
          <w:sz w:val="24"/>
          <w:szCs w:val="24"/>
          <w:lang w:eastAsia="zh-CN"/>
        </w:rPr>
        <w:t>2</w:t>
      </w:r>
      <w:r>
        <w:rPr>
          <w:rFonts w:ascii="宋体" w:hAnsi="宋体" w:eastAsia="宋体" w:cs="宋体"/>
          <w:b/>
          <w:sz w:val="24"/>
          <w:szCs w:val="24"/>
        </w:rPr>
        <w:t>.项目编号：</w:t>
      </w:r>
      <w:r>
        <w:rPr>
          <w:rFonts w:ascii="宋体" w:hAnsi="宋体" w:eastAsia="宋体" w:cs="宋体"/>
          <w:b/>
          <w:sz w:val="24"/>
          <w:szCs w:val="24"/>
          <w:lang w:eastAsia="zh-CN"/>
        </w:rPr>
        <w:t>FJZC-TP-2024-077</w:t>
      </w:r>
    </w:p>
    <w:p w14:paraId="4A7CAC2C">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.采购内容及要求：</w:t>
      </w:r>
    </w:p>
    <w:p w14:paraId="5A53B838">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采购包1：</w:t>
      </w:r>
    </w:p>
    <w:p w14:paraId="6EDA6CBA">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采购包预算金额（元）:</w:t>
      </w:r>
      <w:r>
        <w:rPr>
          <w:rFonts w:ascii="宋体" w:hAnsi="宋体" w:eastAsia="宋体" w:cs="宋体"/>
          <w:sz w:val="24"/>
          <w:szCs w:val="24"/>
          <w:lang w:eastAsia="zh-CN"/>
        </w:rPr>
        <w:t>475800</w:t>
      </w:r>
      <w:r>
        <w:rPr>
          <w:rFonts w:ascii="宋体" w:hAnsi="宋体" w:eastAsia="宋体" w:cs="宋体"/>
          <w:sz w:val="24"/>
          <w:szCs w:val="24"/>
        </w:rPr>
        <w:t>.00</w:t>
      </w:r>
    </w:p>
    <w:p w14:paraId="06CAA489">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 xml:space="preserve">采购包最高限价（元）: </w:t>
      </w:r>
      <w:r>
        <w:rPr>
          <w:rFonts w:ascii="宋体" w:hAnsi="宋体" w:eastAsia="宋体" w:cs="宋体"/>
          <w:sz w:val="24"/>
          <w:szCs w:val="24"/>
          <w:lang w:eastAsia="zh-CN"/>
        </w:rPr>
        <w:t>475800</w:t>
      </w:r>
      <w:r>
        <w:rPr>
          <w:rFonts w:ascii="宋体" w:hAnsi="宋体" w:eastAsia="宋体" w:cs="宋体"/>
          <w:sz w:val="24"/>
          <w:szCs w:val="24"/>
        </w:rPr>
        <w:t>.00</w:t>
      </w:r>
    </w:p>
    <w:p w14:paraId="3C498AD5">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采购包保证金金额（元）:</w:t>
      </w:r>
      <w:r>
        <w:rPr>
          <w:rFonts w:ascii="宋体" w:hAnsi="宋体" w:eastAsia="宋体" w:cs="宋体"/>
          <w:sz w:val="24"/>
          <w:szCs w:val="24"/>
          <w:lang w:eastAsia="zh-CN"/>
        </w:rPr>
        <w:t>4758</w:t>
      </w:r>
      <w:r>
        <w:rPr>
          <w:rFonts w:ascii="宋体" w:hAnsi="宋体" w:eastAsia="宋体" w:cs="宋体"/>
          <w:sz w:val="24"/>
          <w:szCs w:val="24"/>
        </w:rPr>
        <w:t>.00</w:t>
      </w:r>
    </w:p>
    <w:p w14:paraId="2D1695ED">
      <w:pPr>
        <w:pStyle w:val="22"/>
        <w:widowControl w:val="0"/>
        <w:spacing w:line="440" w:lineRule="exact"/>
        <w:jc w:val="right"/>
        <w:rPr>
          <w:rFonts w:hint="default" w:ascii="宋体" w:hAnsi="宋体" w:eastAsia="宋体" w:cs="宋体"/>
          <w:sz w:val="24"/>
          <w:szCs w:val="24"/>
        </w:rPr>
      </w:pPr>
      <w:r>
        <w:rPr>
          <w:rFonts w:ascii="宋体" w:hAnsi="宋体" w:eastAsia="宋体" w:cs="宋体"/>
          <w:kern w:val="2"/>
          <w:sz w:val="24"/>
          <w:szCs w:val="24"/>
          <w:lang w:eastAsia="zh-CN"/>
        </w:rPr>
        <w:t>金额单位：人民币元</w:t>
      </w:r>
    </w:p>
    <w:tbl>
      <w:tblPr>
        <w:tblStyle w:val="15"/>
        <w:tblW w:w="92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7"/>
        <w:gridCol w:w="1814"/>
        <w:gridCol w:w="850"/>
        <w:gridCol w:w="1814"/>
        <w:gridCol w:w="1250"/>
        <w:gridCol w:w="1587"/>
        <w:gridCol w:w="1191"/>
      </w:tblGrid>
      <w:tr w14:paraId="471BC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14:paraId="209B9977">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序号</w:t>
            </w:r>
          </w:p>
        </w:tc>
        <w:tc>
          <w:tcPr>
            <w:tcW w:w="1814" w:type="dxa"/>
            <w:vAlign w:val="center"/>
          </w:tcPr>
          <w:p w14:paraId="1AAF778A">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标的名称</w:t>
            </w:r>
          </w:p>
        </w:tc>
        <w:tc>
          <w:tcPr>
            <w:tcW w:w="850" w:type="dxa"/>
            <w:vAlign w:val="center"/>
          </w:tcPr>
          <w:p w14:paraId="485666AB">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数量</w:t>
            </w:r>
          </w:p>
        </w:tc>
        <w:tc>
          <w:tcPr>
            <w:tcW w:w="1814" w:type="dxa"/>
            <w:vAlign w:val="center"/>
          </w:tcPr>
          <w:p w14:paraId="7187E454">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标的金额 （元）</w:t>
            </w:r>
          </w:p>
        </w:tc>
        <w:tc>
          <w:tcPr>
            <w:tcW w:w="1250" w:type="dxa"/>
            <w:vAlign w:val="center"/>
          </w:tcPr>
          <w:p w14:paraId="0D17D542">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计量单位</w:t>
            </w:r>
          </w:p>
        </w:tc>
        <w:tc>
          <w:tcPr>
            <w:tcW w:w="1587" w:type="dxa"/>
            <w:vAlign w:val="center"/>
          </w:tcPr>
          <w:p w14:paraId="59D2B8FD">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所属行业</w:t>
            </w:r>
          </w:p>
        </w:tc>
        <w:tc>
          <w:tcPr>
            <w:tcW w:w="1191" w:type="dxa"/>
            <w:tcBorders>
              <w:right w:val="single" w:color="auto" w:sz="4" w:space="0"/>
            </w:tcBorders>
            <w:vAlign w:val="center"/>
          </w:tcPr>
          <w:p w14:paraId="18FF2837">
            <w:pPr>
              <w:pStyle w:val="22"/>
              <w:widowControl w:val="0"/>
              <w:spacing w:line="440" w:lineRule="exact"/>
              <w:jc w:val="both"/>
              <w:rPr>
                <w:rFonts w:hint="default" w:ascii="宋体" w:hAnsi="宋体" w:eastAsia="宋体" w:cs="宋体"/>
                <w:sz w:val="24"/>
                <w:szCs w:val="24"/>
              </w:rPr>
            </w:pPr>
            <w:r>
              <w:rPr>
                <w:rFonts w:ascii="宋体" w:hAnsi="宋体" w:eastAsia="宋体" w:cs="宋体"/>
                <w:sz w:val="24"/>
                <w:szCs w:val="24"/>
              </w:rPr>
              <w:t>是否允许进口产品</w:t>
            </w:r>
          </w:p>
        </w:tc>
      </w:tr>
      <w:tr w14:paraId="19E5F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14:paraId="3FEBC258">
            <w:pPr>
              <w:spacing w:line="440" w:lineRule="exact"/>
              <w:rPr>
                <w:rFonts w:ascii="宋体" w:hAnsi="宋体" w:eastAsia="宋体" w:cs="宋体"/>
                <w:sz w:val="24"/>
              </w:rPr>
            </w:pPr>
            <w:r>
              <w:rPr>
                <w:rFonts w:hint="eastAsia" w:ascii="宋体" w:hAnsi="宋体" w:eastAsia="宋体" w:cs="宋体"/>
                <w:sz w:val="24"/>
              </w:rPr>
              <w:t>1</w:t>
            </w:r>
          </w:p>
        </w:tc>
        <w:tc>
          <w:tcPr>
            <w:tcW w:w="1814" w:type="dxa"/>
            <w:vAlign w:val="center"/>
          </w:tcPr>
          <w:p w14:paraId="1500328F">
            <w:pPr>
              <w:spacing w:line="440" w:lineRule="exact"/>
              <w:rPr>
                <w:rFonts w:ascii="宋体" w:hAnsi="宋体" w:eastAsia="宋体" w:cs="宋体"/>
                <w:sz w:val="24"/>
              </w:rPr>
            </w:pPr>
            <w:r>
              <w:rPr>
                <w:rFonts w:hint="eastAsia" w:ascii="宋体" w:hAnsi="宋体" w:eastAsia="宋体" w:cs="宋体"/>
                <w:sz w:val="24"/>
              </w:rPr>
              <w:t>地胶及配套服务采购</w:t>
            </w:r>
          </w:p>
        </w:tc>
        <w:tc>
          <w:tcPr>
            <w:tcW w:w="850" w:type="dxa"/>
            <w:vAlign w:val="center"/>
          </w:tcPr>
          <w:p w14:paraId="2EF6F365">
            <w:pPr>
              <w:spacing w:line="440" w:lineRule="exact"/>
              <w:rPr>
                <w:rFonts w:ascii="宋体" w:hAnsi="宋体" w:eastAsia="宋体" w:cs="宋体"/>
                <w:sz w:val="24"/>
              </w:rPr>
            </w:pPr>
            <w:r>
              <w:rPr>
                <w:rFonts w:hint="eastAsia" w:ascii="宋体" w:hAnsi="宋体" w:eastAsia="宋体" w:cs="宋体"/>
                <w:sz w:val="24"/>
              </w:rPr>
              <w:t>1</w:t>
            </w:r>
          </w:p>
        </w:tc>
        <w:tc>
          <w:tcPr>
            <w:tcW w:w="1814" w:type="dxa"/>
            <w:vAlign w:val="center"/>
          </w:tcPr>
          <w:p w14:paraId="221799BA">
            <w:pPr>
              <w:spacing w:line="440" w:lineRule="exact"/>
              <w:rPr>
                <w:rFonts w:ascii="宋体" w:hAnsi="宋体" w:eastAsia="宋体" w:cs="宋体"/>
                <w:sz w:val="24"/>
              </w:rPr>
            </w:pPr>
            <w:r>
              <w:rPr>
                <w:rFonts w:hint="eastAsia" w:ascii="宋体" w:hAnsi="宋体" w:eastAsia="宋体" w:cs="宋体"/>
                <w:sz w:val="24"/>
              </w:rPr>
              <w:t>475800.00</w:t>
            </w:r>
          </w:p>
        </w:tc>
        <w:tc>
          <w:tcPr>
            <w:tcW w:w="1250" w:type="dxa"/>
            <w:vAlign w:val="center"/>
          </w:tcPr>
          <w:p w14:paraId="3EBB48AF">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项</w:t>
            </w:r>
          </w:p>
        </w:tc>
        <w:tc>
          <w:tcPr>
            <w:tcW w:w="1587" w:type="dxa"/>
            <w:vAlign w:val="center"/>
          </w:tcPr>
          <w:p w14:paraId="1F407FF1">
            <w:pPr>
              <w:spacing w:line="440" w:lineRule="exact"/>
              <w:jc w:val="left"/>
              <w:rPr>
                <w:rFonts w:hint="eastAsia" w:ascii="宋体" w:hAnsi="宋体" w:eastAsia="宋体" w:cs="宋体"/>
                <w:sz w:val="24"/>
                <w:lang w:eastAsia="zh-CN"/>
              </w:rPr>
            </w:pPr>
            <w:r>
              <w:rPr>
                <w:rFonts w:hint="default" w:ascii="宋体" w:hAnsi="宋体" w:eastAsia="宋体" w:cs="宋体"/>
                <w:sz w:val="24"/>
                <w:lang w:val="en-US"/>
              </w:rPr>
              <w:t>其他未列明行业</w:t>
            </w:r>
          </w:p>
        </w:tc>
        <w:tc>
          <w:tcPr>
            <w:tcW w:w="1191" w:type="dxa"/>
            <w:tcBorders>
              <w:right w:val="single" w:color="auto" w:sz="4" w:space="0"/>
            </w:tcBorders>
            <w:vAlign w:val="center"/>
          </w:tcPr>
          <w:p w14:paraId="032F683E">
            <w:pPr>
              <w:spacing w:line="440" w:lineRule="exact"/>
              <w:rPr>
                <w:rFonts w:ascii="宋体" w:hAnsi="宋体" w:eastAsia="宋体" w:cs="宋体"/>
                <w:sz w:val="24"/>
              </w:rPr>
            </w:pPr>
            <w:r>
              <w:rPr>
                <w:rFonts w:hint="eastAsia" w:ascii="宋体" w:hAnsi="宋体" w:eastAsia="宋体" w:cs="宋体"/>
                <w:sz w:val="24"/>
              </w:rPr>
              <w:t>否</w:t>
            </w:r>
          </w:p>
        </w:tc>
      </w:tr>
    </w:tbl>
    <w:p w14:paraId="3EBC7815">
      <w:pPr>
        <w:pStyle w:val="22"/>
        <w:widowControl w:val="0"/>
        <w:spacing w:line="440" w:lineRule="exact"/>
        <w:ind w:firstLine="480"/>
        <w:rPr>
          <w:rFonts w:hint="default" w:ascii="宋体" w:hAnsi="宋体" w:eastAsia="宋体" w:cs="宋体"/>
          <w:b/>
          <w:sz w:val="24"/>
          <w:szCs w:val="24"/>
          <w:lang w:eastAsia="zh-CN"/>
        </w:rPr>
      </w:pPr>
      <w:r>
        <w:rPr>
          <w:rFonts w:ascii="宋体" w:hAnsi="宋体" w:eastAsia="宋体" w:cs="宋体"/>
          <w:b/>
          <w:sz w:val="24"/>
          <w:szCs w:val="24"/>
          <w:lang w:eastAsia="zh-CN"/>
        </w:rPr>
        <w:t>4.采购项目需要落实的政府采购政策：</w:t>
      </w:r>
    </w:p>
    <w:p w14:paraId="17D7FCB3">
      <w:pPr>
        <w:pStyle w:val="22"/>
        <w:widowControl w:val="0"/>
        <w:spacing w:line="440" w:lineRule="exact"/>
        <w:ind w:firstLine="480"/>
        <w:jc w:val="both"/>
        <w:rPr>
          <w:rFonts w:hint="default" w:ascii="宋体" w:hAnsi="宋体" w:eastAsia="宋体" w:cs="宋体"/>
          <w:sz w:val="24"/>
          <w:szCs w:val="24"/>
        </w:rPr>
      </w:pPr>
      <w:bookmarkStart w:id="2" w:name="_GoBack"/>
      <w:r>
        <w:rPr>
          <w:rFonts w:ascii="宋体" w:hAnsi="宋体" w:eastAsia="宋体" w:cs="宋体"/>
          <w:sz w:val="24"/>
          <w:szCs w:val="24"/>
        </w:rPr>
        <w:t>进口产品：不适用于（采购包1）</w:t>
      </w:r>
    </w:p>
    <w:p w14:paraId="72ACB712">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节能产品：不适用于（采购包1）</w:t>
      </w:r>
    </w:p>
    <w:p w14:paraId="2432D279">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环境标志产品：不适用于（采购包1）</w:t>
      </w:r>
    </w:p>
    <w:p w14:paraId="0F3EB2C4">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促进中小企业发展的相关政策：</w:t>
      </w:r>
    </w:p>
    <w:p w14:paraId="53BAC39B">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采购包1：【预留】专门面向中小企业</w:t>
      </w:r>
    </w:p>
    <w:p w14:paraId="210D8786">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面向的企业规模：中小企业</w:t>
      </w:r>
    </w:p>
    <w:p w14:paraId="76BD8D9C">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预留形式：【预留】专门面向中小企业</w:t>
      </w:r>
    </w:p>
    <w:p w14:paraId="1B67AE38">
      <w:pPr>
        <w:pStyle w:val="22"/>
        <w:widowControl w:val="0"/>
        <w:spacing w:line="440" w:lineRule="exact"/>
        <w:ind w:firstLine="480"/>
        <w:jc w:val="both"/>
        <w:rPr>
          <w:rFonts w:hint="default" w:ascii="宋体" w:hAnsi="宋体" w:eastAsia="宋体" w:cs="宋体"/>
          <w:sz w:val="24"/>
          <w:szCs w:val="24"/>
        </w:rPr>
      </w:pPr>
      <w:r>
        <w:rPr>
          <w:rFonts w:ascii="宋体" w:hAnsi="宋体" w:eastAsia="宋体" w:cs="宋体"/>
          <w:sz w:val="24"/>
          <w:szCs w:val="24"/>
        </w:rPr>
        <w:t>预留比例：100%</w:t>
      </w:r>
    </w:p>
    <w:bookmarkEnd w:id="2"/>
    <w:p w14:paraId="5B619997">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5</w:t>
      </w:r>
      <w:r>
        <w:rPr>
          <w:rFonts w:ascii="宋体" w:hAnsi="宋体" w:eastAsia="宋体" w:cs="宋体"/>
          <w:b/>
          <w:sz w:val="24"/>
          <w:szCs w:val="24"/>
        </w:rPr>
        <w:t>.供应商的资格要求</w:t>
      </w:r>
    </w:p>
    <w:p w14:paraId="1E0905FF">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.1法定条件：符合《中华人民共和国政府采购法》第二十二条规定的条件。</w:t>
      </w:r>
    </w:p>
    <w:p w14:paraId="5FEC3E5C">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.2特定条件：</w:t>
      </w:r>
    </w:p>
    <w:p w14:paraId="59F69CBE">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w:t>
      </w:r>
    </w:p>
    <w:tbl>
      <w:tblPr>
        <w:tblStyle w:val="16"/>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7091"/>
      </w:tblGrid>
      <w:tr w14:paraId="5ED6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Pr>
          <w:p w14:paraId="6E39B633">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7091" w:type="dxa"/>
          </w:tcPr>
          <w:p w14:paraId="5A4D774D">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05F0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11039CF2">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7091" w:type="dxa"/>
            <w:vAlign w:val="center"/>
          </w:tcPr>
          <w:p w14:paraId="3038CB52">
            <w:pPr>
              <w:pStyle w:val="22"/>
              <w:widowControl w:val="0"/>
              <w:spacing w:line="440" w:lineRule="exact"/>
              <w:jc w:val="left"/>
              <w:rPr>
                <w:rFonts w:hint="default" w:ascii="宋体" w:hAnsi="宋体" w:eastAsia="宋体" w:cs="宋体"/>
                <w:sz w:val="24"/>
                <w:szCs w:val="24"/>
                <w:lang w:eastAsia="zh-CN"/>
              </w:rPr>
            </w:pPr>
            <w:r>
              <w:rPr>
                <w:rFonts w:ascii="宋体" w:hAnsi="宋体" w:eastAsia="宋体" w:cs="宋体"/>
                <w:sz w:val="24"/>
                <w:szCs w:val="24"/>
                <w:lang w:eastAsia="zh-CN"/>
              </w:rPr>
              <w:t>1、根据财政部、工信部文件（财库〔2020〕46号）的规定：本项目只接受中小微企业前来投标；供应商须提供《中小企业声明函》。供应商应认真对照《工业和信息化部、国家统计局、国家发展和改革委员会、财政部</w:t>
            </w:r>
            <w:r>
              <w:rPr>
                <w:rFonts w:ascii="宋体" w:hAnsi="宋体" w:eastAsia="宋体" w:cs="宋体"/>
                <w:sz w:val="24"/>
                <w:szCs w:val="24"/>
                <w:highlight w:val="none"/>
                <w:lang w:eastAsia="zh-CN"/>
              </w:rPr>
              <w:t>关于印发中小企业划型标准规定的通知》（工信部联企业[2011]300号）规定的划分标准，准确划分企业类型。</w:t>
            </w:r>
            <w:r>
              <w:rPr>
                <w:rFonts w:ascii="宋体" w:hAnsi="宋体" w:eastAsia="宋体" w:cs="宋体"/>
                <w:b/>
                <w:bCs/>
                <w:sz w:val="24"/>
                <w:szCs w:val="24"/>
                <w:highlight w:val="none"/>
                <w:lang w:eastAsia="zh-CN"/>
              </w:rPr>
              <w:t>本项目为服务类采购项目，采购标的对应的中小企业划分标准所属行业为“其他未列明行业”。</w:t>
            </w:r>
            <w:r>
              <w:rPr>
                <w:rFonts w:ascii="宋体" w:hAnsi="宋体" w:eastAsia="宋体" w:cs="宋体"/>
                <w:sz w:val="24"/>
                <w:szCs w:val="24"/>
                <w:highlight w:val="none"/>
                <w:lang w:eastAsia="zh-CN"/>
              </w:rPr>
              <w:t>2、监狱企业视同小型、微型企业，供应商为监狱企业的，可不提供中小企业声明函，但须提供由省级以上监狱管理局、戒毒管理局（含新</w:t>
            </w:r>
            <w:r>
              <w:rPr>
                <w:rFonts w:ascii="宋体" w:hAnsi="宋体" w:eastAsia="宋体" w:cs="宋体"/>
                <w:sz w:val="24"/>
                <w:szCs w:val="24"/>
                <w:lang w:eastAsia="zh-CN"/>
              </w:rPr>
              <w:t>疆生产建设兵团）出具的属于监狱企业的证明文件。3、残疾人福利性单位视同小型、微型企业，供应商为残疾人福利性单位的，可不提供中小企业声明函，但须提供的《残疾人福利性单位声明函》。</w:t>
            </w:r>
          </w:p>
        </w:tc>
      </w:tr>
    </w:tbl>
    <w:p w14:paraId="51293489">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.3是否接受联合体形式的响应谈判：不接受</w:t>
      </w:r>
    </w:p>
    <w:p w14:paraId="236F4B9B">
      <w:pPr>
        <w:pStyle w:val="22"/>
        <w:widowControl w:val="0"/>
        <w:spacing w:line="440" w:lineRule="exact"/>
        <w:jc w:val="both"/>
        <w:rPr>
          <w:rFonts w:hint="default" w:ascii="宋体" w:hAnsi="宋体" w:eastAsia="宋体" w:cs="宋体"/>
          <w:sz w:val="24"/>
          <w:szCs w:val="24"/>
        </w:rPr>
      </w:pPr>
      <w:r>
        <w:rPr>
          <w:rFonts w:ascii="宋体" w:hAnsi="宋体" w:eastAsia="宋体" w:cs="宋体"/>
          <w:b/>
          <w:sz w:val="24"/>
          <w:szCs w:val="24"/>
        </w:rPr>
        <w:t>※根据上述资格要求，供应商响应文件中应提交的“资格证明文件”相关规定和资料要求，详见竞争性谈判须知前附表和谈判文件第五章。</w:t>
      </w:r>
    </w:p>
    <w:p w14:paraId="69980C81">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6</w:t>
      </w:r>
      <w:r>
        <w:rPr>
          <w:rFonts w:ascii="宋体" w:hAnsi="宋体" w:eastAsia="宋体" w:cs="宋体"/>
          <w:b/>
          <w:sz w:val="24"/>
          <w:szCs w:val="24"/>
        </w:rPr>
        <w:t>.获取采购文件时间、地点、方式：</w:t>
      </w:r>
    </w:p>
    <w:p w14:paraId="7DBC04F2">
      <w:pPr>
        <w:spacing w:line="440" w:lineRule="exact"/>
        <w:ind w:firstLine="480" w:firstLineChars="200"/>
        <w:rPr>
          <w:rFonts w:ascii="宋体" w:hAnsi="宋体" w:eastAsia="宋体" w:cs="宋体"/>
          <w:sz w:val="24"/>
        </w:rPr>
      </w:pPr>
      <w:r>
        <w:rPr>
          <w:rFonts w:hint="eastAsia" w:ascii="宋体" w:hAnsi="宋体" w:eastAsia="宋体" w:cs="宋体"/>
          <w:sz w:val="24"/>
        </w:rPr>
        <w:t>6.1获取采购文件时间：</w:t>
      </w:r>
      <w:r>
        <w:rPr>
          <w:rFonts w:hint="eastAsia" w:ascii="宋体" w:hAnsi="宋体" w:eastAsia="宋体" w:cs="宋体"/>
          <w:b/>
          <w:bCs/>
          <w:sz w:val="24"/>
          <w:u w:val="thick"/>
        </w:rPr>
        <w:t>2024年</w:t>
      </w:r>
      <w:r>
        <w:rPr>
          <w:rFonts w:hint="eastAsia" w:ascii="宋体" w:hAnsi="宋体" w:eastAsia="宋体" w:cs="宋体"/>
          <w:b/>
          <w:bCs/>
          <w:sz w:val="24"/>
          <w:u w:val="thick"/>
          <w:lang w:val="en-US" w:eastAsia="zh-CN"/>
        </w:rPr>
        <w:t>07</w:t>
      </w:r>
      <w:r>
        <w:rPr>
          <w:rFonts w:hint="eastAsia" w:ascii="宋体" w:hAnsi="宋体" w:eastAsia="宋体" w:cs="宋体"/>
          <w:b/>
          <w:bCs/>
          <w:sz w:val="24"/>
          <w:u w:val="thick"/>
        </w:rPr>
        <w:t>月</w:t>
      </w:r>
      <w:r>
        <w:rPr>
          <w:rFonts w:hint="eastAsia" w:ascii="宋体" w:hAnsi="宋体" w:eastAsia="宋体" w:cs="宋体"/>
          <w:b/>
          <w:bCs/>
          <w:sz w:val="24"/>
          <w:u w:val="thick"/>
          <w:lang w:val="en-US" w:eastAsia="zh-CN"/>
        </w:rPr>
        <w:t>10</w:t>
      </w:r>
      <w:r>
        <w:rPr>
          <w:rFonts w:hint="eastAsia" w:ascii="宋体" w:hAnsi="宋体" w:eastAsia="宋体" w:cs="宋体"/>
          <w:b/>
          <w:bCs/>
          <w:sz w:val="24"/>
          <w:u w:val="thick"/>
        </w:rPr>
        <w:t>日</w:t>
      </w:r>
      <w:r>
        <w:rPr>
          <w:rFonts w:hint="eastAsia" w:ascii="宋体" w:hAnsi="宋体" w:eastAsia="宋体" w:cs="宋体"/>
          <w:sz w:val="24"/>
        </w:rPr>
        <w:t>至</w:t>
      </w:r>
      <w:r>
        <w:rPr>
          <w:rFonts w:hint="eastAsia" w:ascii="宋体" w:hAnsi="宋体" w:eastAsia="宋体" w:cs="宋体"/>
          <w:b/>
          <w:bCs/>
          <w:sz w:val="24"/>
          <w:u w:val="thick"/>
        </w:rPr>
        <w:t>2024年</w:t>
      </w:r>
      <w:r>
        <w:rPr>
          <w:rFonts w:hint="eastAsia" w:ascii="宋体" w:hAnsi="宋体" w:eastAsia="宋体" w:cs="宋体"/>
          <w:b/>
          <w:bCs/>
          <w:sz w:val="24"/>
          <w:u w:val="thick"/>
          <w:lang w:val="en-US" w:eastAsia="zh-CN"/>
        </w:rPr>
        <w:t>07</w:t>
      </w:r>
      <w:r>
        <w:rPr>
          <w:rFonts w:hint="eastAsia" w:ascii="宋体" w:hAnsi="宋体" w:eastAsia="宋体" w:cs="宋体"/>
          <w:b/>
          <w:bCs/>
          <w:sz w:val="24"/>
          <w:u w:val="thick"/>
        </w:rPr>
        <w:t>月</w:t>
      </w:r>
      <w:r>
        <w:rPr>
          <w:rFonts w:hint="eastAsia" w:ascii="宋体" w:hAnsi="宋体" w:eastAsia="宋体" w:cs="宋体"/>
          <w:b/>
          <w:bCs/>
          <w:sz w:val="24"/>
          <w:u w:val="thick"/>
          <w:lang w:val="en-US" w:eastAsia="zh-CN"/>
        </w:rPr>
        <w:t>17</w:t>
      </w:r>
      <w:r>
        <w:rPr>
          <w:rFonts w:hint="eastAsia" w:ascii="宋体" w:hAnsi="宋体" w:eastAsia="宋体" w:cs="宋体"/>
          <w:b/>
          <w:bCs/>
          <w:sz w:val="24"/>
          <w:u w:val="thick"/>
        </w:rPr>
        <w:t>日</w:t>
      </w:r>
      <w:r>
        <w:rPr>
          <w:rFonts w:hint="eastAsia" w:ascii="宋体" w:hAnsi="宋体" w:eastAsia="宋体" w:cs="宋体"/>
          <w:sz w:val="24"/>
          <w:u w:val="thick"/>
        </w:rPr>
        <w:t>（</w:t>
      </w:r>
      <w:r>
        <w:rPr>
          <w:rFonts w:hint="eastAsia" w:ascii="宋体" w:hAnsi="宋体" w:eastAsia="宋体" w:cs="宋体"/>
          <w:sz w:val="24"/>
        </w:rPr>
        <w:t>双休日及法定节假日除外）。每天上午09：00～12：00，下午14：30～17：30（北京时间）。未在规定时间购买谈判文件的潜在供应商将失去报价资格。</w:t>
      </w:r>
    </w:p>
    <w:p w14:paraId="7106AF05">
      <w:pPr>
        <w:spacing w:line="440" w:lineRule="exact"/>
        <w:ind w:firstLine="480" w:firstLineChars="200"/>
        <w:rPr>
          <w:rFonts w:ascii="宋体" w:hAnsi="宋体" w:eastAsia="宋体" w:cs="宋体"/>
          <w:sz w:val="24"/>
        </w:rPr>
      </w:pPr>
      <w:r>
        <w:rPr>
          <w:rFonts w:hint="eastAsia" w:ascii="宋体" w:hAnsi="宋体" w:eastAsia="宋体" w:cs="宋体"/>
          <w:sz w:val="24"/>
        </w:rPr>
        <w:t>6.2地点：</w:t>
      </w:r>
      <w:r>
        <w:rPr>
          <w:rFonts w:hint="eastAsia" w:ascii="宋体" w:hAnsi="宋体" w:eastAsia="宋体" w:cs="宋体"/>
          <w:b/>
          <w:bCs/>
          <w:sz w:val="24"/>
          <w:u w:val="thick"/>
        </w:rPr>
        <w:t>福建省福州市鼓楼区西洪路528号59号楼2层</w:t>
      </w:r>
      <w:r>
        <w:rPr>
          <w:rFonts w:hint="eastAsia" w:ascii="宋体" w:hAnsi="宋体" w:eastAsia="宋体" w:cs="宋体"/>
          <w:sz w:val="24"/>
        </w:rPr>
        <w:t>。</w:t>
      </w:r>
    </w:p>
    <w:p w14:paraId="1CE811EB">
      <w:pPr>
        <w:spacing w:line="440" w:lineRule="exact"/>
        <w:ind w:firstLine="480" w:firstLineChars="200"/>
        <w:rPr>
          <w:rFonts w:ascii="宋体" w:hAnsi="宋体" w:eastAsia="宋体" w:cs="宋体"/>
          <w:sz w:val="24"/>
        </w:rPr>
      </w:pPr>
      <w:r>
        <w:rPr>
          <w:rFonts w:hint="eastAsia" w:ascii="宋体" w:hAnsi="宋体" w:eastAsia="宋体" w:cs="宋体"/>
          <w:sz w:val="24"/>
        </w:rPr>
        <w:t>6.3方式：供应商应当从采购代理机构合法获得本项目的谈判文件并填写《领取文件登记表》，否则提出的质疑或提交的响应文件将被拒收。现场获取或邮件获取，若采用邮件获取，请前往福建省卓诚招投标代理有限责任公司官网（www.fjzczb.com）首页最底下办事指南查看具体流程，未获取</w:t>
      </w:r>
      <w:r>
        <w:rPr>
          <w:rFonts w:hint="eastAsia" w:ascii="宋体" w:hAnsi="宋体" w:eastAsia="宋体" w:cs="宋体"/>
          <w:sz w:val="24"/>
          <w:lang w:eastAsia="zh-CN"/>
        </w:rPr>
        <w:t>谈判</w:t>
      </w:r>
      <w:r>
        <w:rPr>
          <w:rFonts w:hint="eastAsia" w:ascii="宋体" w:hAnsi="宋体" w:eastAsia="宋体" w:cs="宋体"/>
          <w:sz w:val="24"/>
        </w:rPr>
        <w:t>文件或未填写登记表的，响应文件将被拒绝。</w:t>
      </w:r>
    </w:p>
    <w:p w14:paraId="1B388A77">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7</w:t>
      </w:r>
      <w:r>
        <w:rPr>
          <w:rFonts w:ascii="宋体" w:hAnsi="宋体" w:eastAsia="宋体" w:cs="宋体"/>
          <w:b/>
          <w:sz w:val="24"/>
          <w:szCs w:val="24"/>
        </w:rPr>
        <w:t>.采购文件售价：</w:t>
      </w:r>
      <w:r>
        <w:rPr>
          <w:rFonts w:ascii="宋体" w:hAnsi="宋体" w:eastAsia="宋体" w:cs="宋体"/>
          <w:sz w:val="24"/>
          <w:szCs w:val="24"/>
        </w:rPr>
        <w:t>人民币</w:t>
      </w:r>
      <w:r>
        <w:rPr>
          <w:rFonts w:ascii="宋体" w:hAnsi="宋体" w:eastAsia="宋体" w:cs="宋体"/>
          <w:sz w:val="24"/>
          <w:szCs w:val="24"/>
          <w:lang w:eastAsia="zh-CN"/>
        </w:rPr>
        <w:t>0</w:t>
      </w:r>
      <w:r>
        <w:rPr>
          <w:rFonts w:ascii="宋体" w:hAnsi="宋体" w:eastAsia="宋体" w:cs="宋体"/>
          <w:sz w:val="24"/>
          <w:szCs w:val="24"/>
        </w:rPr>
        <w:t>元/份，售后不退</w:t>
      </w:r>
      <w:r>
        <w:rPr>
          <w:rFonts w:ascii="宋体" w:hAnsi="宋体" w:eastAsia="宋体" w:cs="宋体"/>
          <w:sz w:val="24"/>
          <w:szCs w:val="24"/>
          <w:lang w:eastAsia="zh-CN"/>
        </w:rPr>
        <w:t>换</w:t>
      </w:r>
      <w:r>
        <w:rPr>
          <w:rFonts w:ascii="宋体" w:hAnsi="宋体" w:eastAsia="宋体" w:cs="宋体"/>
          <w:b w:val="0"/>
          <w:bCs/>
          <w:sz w:val="24"/>
          <w:szCs w:val="24"/>
        </w:rPr>
        <w:t>。</w:t>
      </w:r>
    </w:p>
    <w:p w14:paraId="4A29DF2F">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8</w:t>
      </w:r>
      <w:r>
        <w:rPr>
          <w:rFonts w:ascii="宋体" w:hAnsi="宋体" w:eastAsia="宋体" w:cs="宋体"/>
          <w:b/>
          <w:sz w:val="24"/>
          <w:szCs w:val="24"/>
        </w:rPr>
        <w:t>.首次响应文件递交截止时间及地点：</w:t>
      </w:r>
    </w:p>
    <w:p w14:paraId="2CAABDB3">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rPr>
        <w:t>首次响应文件应于</w:t>
      </w:r>
      <w:r>
        <w:rPr>
          <w:rFonts w:ascii="宋体" w:hAnsi="宋体" w:eastAsia="宋体" w:cs="宋体"/>
          <w:b/>
          <w:bCs/>
          <w:sz w:val="24"/>
          <w:szCs w:val="24"/>
          <w:u w:val="thick"/>
        </w:rPr>
        <w:t>202</w:t>
      </w:r>
      <w:r>
        <w:rPr>
          <w:rFonts w:ascii="宋体" w:hAnsi="宋体" w:eastAsia="宋体" w:cs="宋体"/>
          <w:b/>
          <w:bCs/>
          <w:sz w:val="24"/>
          <w:szCs w:val="24"/>
          <w:u w:val="thick"/>
          <w:lang w:eastAsia="zh-CN"/>
        </w:rPr>
        <w:t>4</w:t>
      </w:r>
      <w:r>
        <w:rPr>
          <w:rFonts w:ascii="宋体" w:hAnsi="宋体" w:eastAsia="宋体" w:cs="宋体"/>
          <w:b/>
          <w:bCs/>
          <w:sz w:val="24"/>
          <w:szCs w:val="24"/>
          <w:u w:val="thick"/>
        </w:rPr>
        <w:t>年</w:t>
      </w:r>
      <w:r>
        <w:rPr>
          <w:rFonts w:hint="eastAsia" w:ascii="宋体" w:hAnsi="宋体" w:eastAsia="宋体" w:cs="宋体"/>
          <w:b/>
          <w:bCs/>
          <w:sz w:val="24"/>
          <w:szCs w:val="24"/>
          <w:u w:val="thick"/>
          <w:lang w:val="en-US" w:eastAsia="zh-CN"/>
        </w:rPr>
        <w:t>07</w:t>
      </w:r>
      <w:r>
        <w:rPr>
          <w:rFonts w:ascii="宋体" w:hAnsi="宋体" w:eastAsia="宋体" w:cs="宋体"/>
          <w:b/>
          <w:bCs/>
          <w:sz w:val="24"/>
          <w:szCs w:val="24"/>
          <w:u w:val="thick"/>
        </w:rPr>
        <w:t>月</w:t>
      </w:r>
      <w:r>
        <w:rPr>
          <w:rFonts w:hint="eastAsia" w:ascii="宋体" w:hAnsi="宋体" w:eastAsia="宋体" w:cs="宋体"/>
          <w:b/>
          <w:bCs/>
          <w:sz w:val="24"/>
          <w:szCs w:val="24"/>
          <w:u w:val="thick"/>
          <w:lang w:val="en-US" w:eastAsia="zh-CN"/>
        </w:rPr>
        <w:t>24</w:t>
      </w:r>
      <w:r>
        <w:rPr>
          <w:rFonts w:ascii="宋体" w:hAnsi="宋体" w:eastAsia="宋体" w:cs="宋体"/>
          <w:b/>
          <w:bCs/>
          <w:sz w:val="24"/>
          <w:szCs w:val="24"/>
          <w:u w:val="thick"/>
        </w:rPr>
        <w:t>日</w:t>
      </w:r>
      <w:r>
        <w:rPr>
          <w:rFonts w:ascii="宋体" w:hAnsi="宋体" w:eastAsia="宋体" w:cs="宋体"/>
          <w:b/>
          <w:bCs/>
          <w:sz w:val="24"/>
          <w:szCs w:val="24"/>
          <w:u w:val="thick"/>
          <w:lang w:eastAsia="zh-CN"/>
        </w:rPr>
        <w:t>上午9：</w:t>
      </w:r>
      <w:r>
        <w:rPr>
          <w:rFonts w:hint="eastAsia" w:ascii="宋体" w:hAnsi="宋体" w:eastAsia="宋体" w:cs="宋体"/>
          <w:b/>
          <w:bCs/>
          <w:sz w:val="24"/>
          <w:szCs w:val="24"/>
          <w:u w:val="thick"/>
          <w:lang w:val="en-US" w:eastAsia="zh-CN"/>
        </w:rPr>
        <w:t>00</w:t>
      </w:r>
      <w:r>
        <w:rPr>
          <w:rFonts w:ascii="宋体" w:hAnsi="宋体" w:eastAsia="宋体" w:cs="宋体"/>
          <w:b/>
          <w:bCs/>
          <w:sz w:val="24"/>
          <w:szCs w:val="24"/>
          <w:u w:val="thick"/>
        </w:rPr>
        <w:t>（北京时间）</w:t>
      </w:r>
      <w:r>
        <w:rPr>
          <w:rFonts w:ascii="宋体" w:hAnsi="宋体" w:eastAsia="宋体" w:cs="宋体"/>
          <w:sz w:val="24"/>
          <w:szCs w:val="24"/>
        </w:rPr>
        <w:t>之前提交到福建省福州市鼓楼区西洪路528号59号楼2层，</w:t>
      </w:r>
      <w:r>
        <w:rPr>
          <w:rFonts w:ascii="宋体" w:hAnsi="宋体" w:eastAsia="宋体" w:cs="宋体"/>
          <w:sz w:val="24"/>
          <w:szCs w:val="24"/>
          <w:lang w:eastAsia="zh-CN"/>
        </w:rPr>
        <w:t>未填写《领取文件登记表》或逾期收到的或不符合规定的首次响应文件将被拒收，并将其原封不动地退回供应商。</w:t>
      </w:r>
    </w:p>
    <w:p w14:paraId="38AB7015">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9</w:t>
      </w:r>
      <w:r>
        <w:rPr>
          <w:rFonts w:ascii="宋体" w:hAnsi="宋体" w:eastAsia="宋体" w:cs="宋体"/>
          <w:b/>
          <w:sz w:val="24"/>
          <w:szCs w:val="24"/>
        </w:rPr>
        <w:t>.谈判时间及地点：</w:t>
      </w:r>
    </w:p>
    <w:p w14:paraId="1783117E">
      <w:pPr>
        <w:spacing w:line="440" w:lineRule="exact"/>
        <w:ind w:firstLine="480" w:firstLineChars="200"/>
        <w:rPr>
          <w:rFonts w:ascii="宋体" w:hAnsi="宋体" w:eastAsia="宋体" w:cs="宋体"/>
          <w:sz w:val="24"/>
        </w:rPr>
      </w:pPr>
      <w:r>
        <w:rPr>
          <w:rFonts w:hint="eastAsia" w:ascii="宋体" w:hAnsi="宋体" w:eastAsia="宋体" w:cs="宋体"/>
          <w:sz w:val="24"/>
        </w:rPr>
        <w:t>9.1谈判时间：</w:t>
      </w:r>
      <w:r>
        <w:rPr>
          <w:rFonts w:hint="eastAsia" w:ascii="宋体" w:hAnsi="宋体" w:eastAsia="宋体" w:cs="宋体"/>
          <w:b/>
          <w:bCs/>
          <w:sz w:val="24"/>
          <w:u w:val="thick"/>
        </w:rPr>
        <w:t>2024年</w:t>
      </w:r>
      <w:r>
        <w:rPr>
          <w:rFonts w:hint="eastAsia" w:ascii="宋体" w:hAnsi="宋体" w:eastAsia="宋体" w:cs="宋体"/>
          <w:b/>
          <w:bCs/>
          <w:sz w:val="24"/>
          <w:u w:val="thick"/>
          <w:lang w:val="en-US" w:eastAsia="zh-CN"/>
        </w:rPr>
        <w:t>07</w:t>
      </w:r>
      <w:r>
        <w:rPr>
          <w:rFonts w:hint="eastAsia" w:ascii="宋体" w:hAnsi="宋体" w:eastAsia="宋体" w:cs="宋体"/>
          <w:b/>
          <w:bCs/>
          <w:sz w:val="24"/>
          <w:u w:val="thick"/>
        </w:rPr>
        <w:t>月</w:t>
      </w:r>
      <w:r>
        <w:rPr>
          <w:rFonts w:hint="eastAsia" w:ascii="宋体" w:hAnsi="宋体" w:eastAsia="宋体" w:cs="宋体"/>
          <w:b/>
          <w:bCs/>
          <w:sz w:val="24"/>
          <w:u w:val="thick"/>
          <w:lang w:val="en-US" w:eastAsia="zh-CN"/>
        </w:rPr>
        <w:t>24</w:t>
      </w:r>
      <w:r>
        <w:rPr>
          <w:rFonts w:hint="eastAsia" w:ascii="宋体" w:hAnsi="宋体" w:eastAsia="宋体" w:cs="宋体"/>
          <w:b/>
          <w:bCs/>
          <w:sz w:val="24"/>
          <w:u w:val="thick"/>
        </w:rPr>
        <w:t>日上午9：</w:t>
      </w:r>
      <w:r>
        <w:rPr>
          <w:rFonts w:hint="eastAsia" w:ascii="宋体" w:hAnsi="宋体" w:eastAsia="宋体" w:cs="宋体"/>
          <w:b/>
          <w:bCs/>
          <w:sz w:val="24"/>
          <w:u w:val="thick"/>
          <w:lang w:val="en-US" w:eastAsia="zh-CN"/>
        </w:rPr>
        <w:t>00</w:t>
      </w:r>
      <w:r>
        <w:rPr>
          <w:rFonts w:hint="eastAsia" w:ascii="宋体" w:hAnsi="宋体" w:eastAsia="宋体" w:cs="宋体"/>
          <w:b/>
          <w:bCs/>
          <w:sz w:val="24"/>
          <w:u w:val="thick"/>
        </w:rPr>
        <w:t>（北京时间）</w:t>
      </w:r>
      <w:r>
        <w:rPr>
          <w:rFonts w:hint="eastAsia" w:ascii="宋体" w:hAnsi="宋体" w:eastAsia="宋体" w:cs="宋体"/>
          <w:sz w:val="24"/>
        </w:rPr>
        <w:t>；</w:t>
      </w:r>
    </w:p>
    <w:p w14:paraId="13E6FB97">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lang w:eastAsia="zh-CN"/>
        </w:rPr>
        <w:t>9</w:t>
      </w:r>
      <w:r>
        <w:rPr>
          <w:rFonts w:ascii="宋体" w:hAnsi="宋体" w:eastAsia="宋体" w:cs="宋体"/>
          <w:sz w:val="24"/>
          <w:szCs w:val="24"/>
        </w:rPr>
        <w:t>.2谈判地点：福建省福州市鼓楼区西洪路528号59号楼2层。</w:t>
      </w:r>
    </w:p>
    <w:p w14:paraId="6E83D8DE">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10</w:t>
      </w:r>
      <w:r>
        <w:rPr>
          <w:rFonts w:ascii="宋体" w:hAnsi="宋体" w:eastAsia="宋体" w:cs="宋体"/>
          <w:b/>
          <w:sz w:val="24"/>
          <w:szCs w:val="24"/>
        </w:rPr>
        <w:t>.竞争性谈判公告期限：</w:t>
      </w:r>
    </w:p>
    <w:p w14:paraId="137F1DD3">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rPr>
        <w:t>自发布媒体最先发布公告之日起3个工作日。</w:t>
      </w:r>
    </w:p>
    <w:p w14:paraId="5BCD21B8">
      <w:pPr>
        <w:pStyle w:val="22"/>
        <w:widowControl w:val="0"/>
        <w:spacing w:line="440" w:lineRule="exact"/>
        <w:ind w:firstLine="480"/>
        <w:rPr>
          <w:rFonts w:hint="default" w:ascii="宋体" w:hAnsi="宋体" w:eastAsia="宋体" w:cs="宋体"/>
          <w:sz w:val="24"/>
          <w:szCs w:val="24"/>
        </w:rPr>
      </w:pPr>
      <w:r>
        <w:rPr>
          <w:rFonts w:ascii="宋体" w:hAnsi="宋体" w:eastAsia="宋体" w:cs="宋体"/>
          <w:b/>
          <w:sz w:val="24"/>
          <w:szCs w:val="24"/>
          <w:lang w:eastAsia="zh-CN"/>
        </w:rPr>
        <w:t>11</w:t>
      </w:r>
      <w:r>
        <w:rPr>
          <w:rFonts w:ascii="宋体" w:hAnsi="宋体" w:eastAsia="宋体" w:cs="宋体"/>
          <w:b/>
          <w:sz w:val="24"/>
          <w:szCs w:val="24"/>
        </w:rPr>
        <w:t>.采购人：</w:t>
      </w:r>
      <w:r>
        <w:rPr>
          <w:rFonts w:ascii="宋体" w:hAnsi="宋体" w:eastAsia="宋体" w:cs="宋体"/>
          <w:b/>
          <w:sz w:val="24"/>
          <w:szCs w:val="24"/>
          <w:lang w:eastAsia="zh-CN"/>
        </w:rPr>
        <w:t>福建省建阳监狱</w:t>
      </w:r>
    </w:p>
    <w:p w14:paraId="11480FB0">
      <w:pPr>
        <w:pStyle w:val="22"/>
        <w:widowControl w:val="0"/>
        <w:spacing w:line="44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地址：</w:t>
      </w:r>
      <w:r>
        <w:rPr>
          <w:rFonts w:ascii="宋体" w:hAnsi="宋体" w:eastAsia="宋体" w:cs="宋体"/>
          <w:sz w:val="24"/>
          <w:szCs w:val="24"/>
          <w:u w:val="single"/>
          <w:lang w:eastAsia="zh-CN"/>
        </w:rPr>
        <w:t>福建省建阳</w:t>
      </w:r>
      <w:r>
        <w:rPr>
          <w:rFonts w:hint="eastAsia" w:ascii="宋体" w:hAnsi="宋体" w:eastAsia="宋体" w:cs="宋体"/>
          <w:sz w:val="24"/>
          <w:szCs w:val="24"/>
          <w:u w:val="single"/>
          <w:lang w:val="en-US" w:eastAsia="zh-CN"/>
        </w:rPr>
        <w:t>区</w:t>
      </w:r>
      <w:r>
        <w:rPr>
          <w:rFonts w:ascii="宋体" w:hAnsi="宋体" w:eastAsia="宋体" w:cs="宋体"/>
          <w:sz w:val="24"/>
          <w:szCs w:val="24"/>
          <w:u w:val="single"/>
          <w:lang w:eastAsia="zh-CN"/>
        </w:rPr>
        <w:t>童游曼头山7号</w:t>
      </w:r>
    </w:p>
    <w:p w14:paraId="210E653B">
      <w:pPr>
        <w:spacing w:line="440" w:lineRule="exact"/>
        <w:ind w:firstLine="480" w:firstLineChars="200"/>
        <w:rPr>
          <w:rFonts w:ascii="宋体" w:hAnsi="宋体" w:eastAsia="宋体" w:cs="宋体"/>
          <w:sz w:val="24"/>
          <w:u w:val="single"/>
        </w:rPr>
      </w:pPr>
      <w:r>
        <w:rPr>
          <w:rFonts w:hint="eastAsia" w:ascii="宋体" w:hAnsi="宋体" w:eastAsia="宋体" w:cs="宋体"/>
          <w:sz w:val="24"/>
        </w:rPr>
        <w:t>联系人姓名：</w:t>
      </w:r>
      <w:r>
        <w:rPr>
          <w:rFonts w:hint="eastAsia" w:ascii="宋体" w:hAnsi="宋体" w:eastAsia="宋体" w:cs="宋体"/>
          <w:sz w:val="24"/>
          <w:u w:val="single"/>
        </w:rPr>
        <w:t>俞警官</w:t>
      </w:r>
    </w:p>
    <w:p w14:paraId="1B7EB4EC">
      <w:pPr>
        <w:spacing w:line="440" w:lineRule="exact"/>
        <w:ind w:firstLine="480" w:firstLineChars="200"/>
        <w:rPr>
          <w:rFonts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05998071038</w:t>
      </w:r>
    </w:p>
    <w:p w14:paraId="5AD5AC90">
      <w:pPr>
        <w:pStyle w:val="22"/>
        <w:widowControl w:val="0"/>
        <w:spacing w:line="440" w:lineRule="exact"/>
        <w:ind w:firstLine="480"/>
        <w:rPr>
          <w:rFonts w:hint="default" w:ascii="宋体" w:hAnsi="宋体" w:eastAsia="宋体" w:cs="宋体"/>
          <w:sz w:val="24"/>
          <w:szCs w:val="24"/>
          <w:lang w:eastAsia="zh-CN"/>
        </w:rPr>
      </w:pPr>
      <w:r>
        <w:rPr>
          <w:rFonts w:ascii="宋体" w:hAnsi="宋体" w:eastAsia="宋体" w:cs="宋体"/>
          <w:b/>
          <w:sz w:val="24"/>
          <w:szCs w:val="24"/>
        </w:rPr>
        <w:t>1</w:t>
      </w:r>
      <w:r>
        <w:rPr>
          <w:rFonts w:ascii="宋体" w:hAnsi="宋体" w:eastAsia="宋体" w:cs="宋体"/>
          <w:b/>
          <w:sz w:val="24"/>
          <w:szCs w:val="24"/>
          <w:lang w:eastAsia="zh-CN"/>
        </w:rPr>
        <w:t>2</w:t>
      </w:r>
      <w:r>
        <w:rPr>
          <w:rFonts w:ascii="宋体" w:hAnsi="宋体" w:eastAsia="宋体" w:cs="宋体"/>
          <w:b/>
          <w:sz w:val="24"/>
          <w:szCs w:val="24"/>
        </w:rPr>
        <w:t>.代理机构：</w:t>
      </w:r>
      <w:r>
        <w:rPr>
          <w:rFonts w:ascii="宋体" w:hAnsi="宋体" w:eastAsia="宋体" w:cs="宋体"/>
          <w:b/>
          <w:sz w:val="24"/>
          <w:szCs w:val="24"/>
          <w:lang w:eastAsia="zh-CN"/>
        </w:rPr>
        <w:t>福建省卓诚招投标代理有限责任公司</w:t>
      </w:r>
    </w:p>
    <w:p w14:paraId="2CE511AB">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地址：</w:t>
      </w:r>
      <w:r>
        <w:rPr>
          <w:rFonts w:ascii="宋体" w:hAnsi="宋体" w:eastAsia="宋体" w:cs="宋体"/>
          <w:sz w:val="24"/>
          <w:szCs w:val="24"/>
          <w:u w:val="single"/>
        </w:rPr>
        <w:t>福建省福州市鼓楼区西洪路528号59号楼2层</w:t>
      </w:r>
    </w:p>
    <w:p w14:paraId="7FFB0339">
      <w:pPr>
        <w:pStyle w:val="22"/>
        <w:widowControl w:val="0"/>
        <w:spacing w:line="44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邮编：</w:t>
      </w:r>
      <w:r>
        <w:rPr>
          <w:rFonts w:ascii="宋体" w:hAnsi="宋体" w:eastAsia="宋体" w:cs="宋体"/>
          <w:sz w:val="24"/>
          <w:szCs w:val="24"/>
          <w:u w:val="single"/>
        </w:rPr>
        <w:t>3500</w:t>
      </w:r>
      <w:r>
        <w:rPr>
          <w:rFonts w:ascii="宋体" w:hAnsi="宋体" w:eastAsia="宋体" w:cs="宋体"/>
          <w:sz w:val="24"/>
          <w:szCs w:val="24"/>
          <w:u w:val="single"/>
          <w:lang w:eastAsia="zh-CN"/>
        </w:rPr>
        <w:t>25</w:t>
      </w:r>
    </w:p>
    <w:p w14:paraId="62779A7A">
      <w:pPr>
        <w:pStyle w:val="22"/>
        <w:widowControl w:val="0"/>
        <w:spacing w:line="44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联系人：</w:t>
      </w:r>
      <w:r>
        <w:rPr>
          <w:rFonts w:ascii="宋体" w:hAnsi="宋体" w:eastAsia="宋体" w:cs="宋体"/>
          <w:sz w:val="24"/>
          <w:szCs w:val="24"/>
          <w:u w:val="single"/>
        </w:rPr>
        <w:t>张思婕</w:t>
      </w:r>
      <w:r>
        <w:rPr>
          <w:rFonts w:ascii="宋体" w:hAnsi="宋体" w:eastAsia="宋体" w:cs="宋体"/>
          <w:sz w:val="24"/>
          <w:szCs w:val="24"/>
          <w:u w:val="single"/>
          <w:lang w:eastAsia="zh-CN"/>
        </w:rPr>
        <w:t>、陈丽娜</w:t>
      </w:r>
      <w:r>
        <w:rPr>
          <w:rFonts w:ascii="宋体" w:hAnsi="宋体" w:eastAsia="宋体" w:cs="宋体"/>
          <w:sz w:val="24"/>
          <w:szCs w:val="24"/>
          <w:u w:val="single"/>
        </w:rPr>
        <w:t>、</w:t>
      </w:r>
      <w:r>
        <w:rPr>
          <w:rFonts w:ascii="宋体" w:hAnsi="宋体" w:eastAsia="宋体" w:cs="宋体"/>
          <w:sz w:val="24"/>
          <w:szCs w:val="24"/>
          <w:u w:val="single"/>
          <w:lang w:eastAsia="zh-CN"/>
        </w:rPr>
        <w:t>姚淑萍</w:t>
      </w:r>
    </w:p>
    <w:p w14:paraId="57E816DC">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联系电话：</w:t>
      </w:r>
      <w:r>
        <w:rPr>
          <w:rFonts w:ascii="宋体" w:hAnsi="宋体" w:eastAsia="宋体" w:cs="宋体"/>
          <w:sz w:val="24"/>
          <w:szCs w:val="24"/>
          <w:u w:val="single"/>
        </w:rPr>
        <w:t>0591-83625873</w:t>
      </w:r>
    </w:p>
    <w:p w14:paraId="213C2609">
      <w:pPr>
        <w:spacing w:line="440" w:lineRule="exact"/>
        <w:ind w:firstLine="482" w:firstLineChars="200"/>
        <w:jc w:val="left"/>
        <w:rPr>
          <w:rFonts w:ascii="宋体" w:hAnsi="宋体" w:eastAsia="宋体" w:cs="宋体"/>
          <w:b/>
          <w:bCs/>
          <w:sz w:val="24"/>
        </w:rPr>
      </w:pPr>
      <w:r>
        <w:rPr>
          <w:rFonts w:hint="eastAsia" w:ascii="宋体" w:hAnsi="宋体" w:eastAsia="宋体" w:cs="宋体"/>
          <w:b/>
          <w:bCs/>
          <w:sz w:val="24"/>
        </w:rPr>
        <w:t>13.谈判保证金、代理服务费缴交银行账号</w:t>
      </w:r>
    </w:p>
    <w:tbl>
      <w:tblPr>
        <w:tblStyle w:val="15"/>
        <w:tblW w:w="47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571"/>
      </w:tblGrid>
      <w:tr w14:paraId="0A7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vAlign w:val="center"/>
          </w:tcPr>
          <w:p w14:paraId="63296178">
            <w:pPr>
              <w:pStyle w:val="27"/>
              <w:spacing w:line="440" w:lineRule="exact"/>
              <w:jc w:val="center"/>
              <w:rPr>
                <w:rFonts w:hAnsi="宋体" w:cs="宋体"/>
                <w:color w:val="auto"/>
              </w:rPr>
            </w:pPr>
            <w:r>
              <w:rPr>
                <w:rFonts w:hint="eastAsia" w:hAnsi="宋体" w:cs="宋体"/>
                <w:color w:val="auto"/>
              </w:rPr>
              <w:t>谈判保证金缴交银行账号信息</w:t>
            </w:r>
          </w:p>
        </w:tc>
        <w:tc>
          <w:tcPr>
            <w:tcW w:w="3704" w:type="pct"/>
            <w:vAlign w:val="center"/>
          </w:tcPr>
          <w:p w14:paraId="77CF828D">
            <w:pPr>
              <w:spacing w:line="440" w:lineRule="exact"/>
              <w:rPr>
                <w:rFonts w:ascii="宋体" w:hAnsi="宋体" w:eastAsia="宋体" w:cs="宋体"/>
                <w:sz w:val="24"/>
              </w:rPr>
            </w:pPr>
            <w:r>
              <w:rPr>
                <w:rFonts w:hint="eastAsia" w:ascii="宋体" w:hAnsi="宋体" w:eastAsia="宋体" w:cs="宋体"/>
                <w:kern w:val="0"/>
                <w:sz w:val="24"/>
                <w:shd w:val="clear" w:color="auto" w:fill="FFFFFF"/>
              </w:rPr>
              <w:t>开户名称：福建省卓诚招投标代理有限责任公司</w:t>
            </w:r>
          </w:p>
        </w:tc>
      </w:tr>
      <w:tr w14:paraId="780A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tcPr>
          <w:p w14:paraId="1CF520BF">
            <w:pPr>
              <w:pStyle w:val="27"/>
              <w:spacing w:line="440" w:lineRule="exact"/>
              <w:rPr>
                <w:rFonts w:hAnsi="宋体" w:cs="宋体"/>
                <w:color w:val="auto"/>
              </w:rPr>
            </w:pPr>
          </w:p>
        </w:tc>
        <w:tc>
          <w:tcPr>
            <w:tcW w:w="3704" w:type="pct"/>
            <w:vAlign w:val="center"/>
          </w:tcPr>
          <w:p w14:paraId="2D62E9C8">
            <w:pPr>
              <w:spacing w:line="440" w:lineRule="exact"/>
              <w:rPr>
                <w:rFonts w:ascii="宋体" w:hAnsi="宋体" w:eastAsia="宋体" w:cs="宋体"/>
                <w:sz w:val="24"/>
              </w:rPr>
            </w:pPr>
            <w:r>
              <w:rPr>
                <w:rFonts w:hint="eastAsia" w:ascii="宋体" w:hAnsi="宋体" w:eastAsia="宋体" w:cs="宋体"/>
                <w:kern w:val="0"/>
                <w:sz w:val="24"/>
                <w:shd w:val="clear" w:color="auto" w:fill="FFFFFF"/>
              </w:rPr>
              <w:t>账    号：80213316000050</w:t>
            </w:r>
          </w:p>
        </w:tc>
      </w:tr>
      <w:tr w14:paraId="55D4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tcPr>
          <w:p w14:paraId="28AFA7AF">
            <w:pPr>
              <w:pStyle w:val="27"/>
              <w:spacing w:line="440" w:lineRule="exact"/>
              <w:rPr>
                <w:rFonts w:hAnsi="宋体" w:cs="宋体"/>
                <w:color w:val="auto"/>
              </w:rPr>
            </w:pPr>
          </w:p>
        </w:tc>
        <w:tc>
          <w:tcPr>
            <w:tcW w:w="3704" w:type="pct"/>
            <w:vAlign w:val="center"/>
          </w:tcPr>
          <w:p w14:paraId="77D54F52">
            <w:pPr>
              <w:spacing w:line="440" w:lineRule="exact"/>
              <w:rPr>
                <w:rFonts w:ascii="宋体" w:hAnsi="宋体" w:eastAsia="宋体" w:cs="宋体"/>
                <w:sz w:val="24"/>
              </w:rPr>
            </w:pPr>
            <w:r>
              <w:rPr>
                <w:rFonts w:hint="eastAsia" w:ascii="宋体" w:hAnsi="宋体" w:eastAsia="宋体" w:cs="宋体"/>
                <w:kern w:val="0"/>
                <w:sz w:val="24"/>
                <w:shd w:val="clear" w:color="auto" w:fill="FFFFFF"/>
              </w:rPr>
              <w:t>开户银行：厦门银行股份有限公司福州江滨支行</w:t>
            </w:r>
          </w:p>
        </w:tc>
      </w:tr>
      <w:tr w14:paraId="46AA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vAlign w:val="center"/>
          </w:tcPr>
          <w:p w14:paraId="130733A8">
            <w:pPr>
              <w:spacing w:line="440" w:lineRule="exact"/>
              <w:jc w:val="center"/>
              <w:rPr>
                <w:rFonts w:ascii="宋体" w:hAnsi="宋体" w:eastAsia="宋体" w:cs="宋体"/>
                <w:sz w:val="24"/>
              </w:rPr>
            </w:pPr>
            <w:r>
              <w:rPr>
                <w:rFonts w:hint="eastAsia" w:ascii="宋体" w:hAnsi="宋体" w:eastAsia="宋体" w:cs="宋体"/>
                <w:sz w:val="24"/>
              </w:rPr>
              <w:t>代理服务费缴交银行账号信息</w:t>
            </w:r>
          </w:p>
        </w:tc>
        <w:tc>
          <w:tcPr>
            <w:tcW w:w="3704" w:type="pct"/>
            <w:vAlign w:val="center"/>
          </w:tcPr>
          <w:p w14:paraId="713D443B">
            <w:pPr>
              <w:spacing w:line="440" w:lineRule="exact"/>
              <w:rPr>
                <w:rFonts w:ascii="宋体" w:hAnsi="宋体" w:eastAsia="宋体" w:cs="宋体"/>
                <w:sz w:val="24"/>
              </w:rPr>
            </w:pPr>
            <w:r>
              <w:rPr>
                <w:rFonts w:hint="eastAsia" w:ascii="宋体" w:hAnsi="宋体" w:eastAsia="宋体" w:cs="宋体"/>
                <w:sz w:val="24"/>
              </w:rPr>
              <w:t>开户名称：</w:t>
            </w:r>
            <w:r>
              <w:rPr>
                <w:rFonts w:hint="eastAsia" w:ascii="宋体" w:hAnsi="宋体" w:eastAsia="宋体" w:cs="宋体"/>
                <w:kern w:val="0"/>
                <w:sz w:val="24"/>
                <w:shd w:val="clear" w:color="auto" w:fill="FFFFFF"/>
              </w:rPr>
              <w:t>福建省卓诚招投标代理有限责任公司</w:t>
            </w:r>
          </w:p>
        </w:tc>
      </w:tr>
      <w:tr w14:paraId="48E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vAlign w:val="center"/>
          </w:tcPr>
          <w:p w14:paraId="54C36582">
            <w:pPr>
              <w:spacing w:line="440" w:lineRule="exact"/>
              <w:jc w:val="center"/>
              <w:rPr>
                <w:rFonts w:ascii="宋体" w:hAnsi="宋体" w:eastAsia="宋体" w:cs="宋体"/>
                <w:sz w:val="24"/>
              </w:rPr>
            </w:pPr>
          </w:p>
        </w:tc>
        <w:tc>
          <w:tcPr>
            <w:tcW w:w="3704" w:type="pct"/>
            <w:vAlign w:val="center"/>
          </w:tcPr>
          <w:p w14:paraId="5D2E24CC">
            <w:pPr>
              <w:spacing w:line="440" w:lineRule="exact"/>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kern w:val="0"/>
                <w:sz w:val="24"/>
                <w:shd w:val="clear" w:color="auto" w:fill="FFFFFF"/>
              </w:rPr>
              <w:t>中国建设银行股份有限公司福州福马支行</w:t>
            </w:r>
          </w:p>
        </w:tc>
      </w:tr>
      <w:tr w14:paraId="352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vAlign w:val="center"/>
          </w:tcPr>
          <w:p w14:paraId="0F8F060B">
            <w:pPr>
              <w:spacing w:line="440" w:lineRule="exact"/>
              <w:jc w:val="center"/>
              <w:rPr>
                <w:rFonts w:ascii="宋体" w:hAnsi="宋体" w:eastAsia="宋体" w:cs="宋体"/>
                <w:sz w:val="24"/>
              </w:rPr>
            </w:pPr>
          </w:p>
        </w:tc>
        <w:tc>
          <w:tcPr>
            <w:tcW w:w="3704" w:type="pct"/>
            <w:vAlign w:val="center"/>
          </w:tcPr>
          <w:p w14:paraId="53D4E750">
            <w:pPr>
              <w:spacing w:line="440" w:lineRule="exact"/>
              <w:rPr>
                <w:rFonts w:ascii="宋体" w:hAnsi="宋体" w:eastAsia="宋体" w:cs="宋体"/>
                <w:sz w:val="24"/>
              </w:rPr>
            </w:pPr>
            <w:r>
              <w:rPr>
                <w:rFonts w:hint="eastAsia" w:ascii="宋体" w:hAnsi="宋体" w:eastAsia="宋体" w:cs="宋体"/>
                <w:sz w:val="24"/>
              </w:rPr>
              <w:t>账    号：</w:t>
            </w:r>
            <w:r>
              <w:rPr>
                <w:rFonts w:hint="eastAsia" w:ascii="宋体" w:hAnsi="宋体" w:eastAsia="宋体" w:cs="宋体"/>
                <w:kern w:val="0"/>
                <w:sz w:val="24"/>
                <w:shd w:val="clear" w:color="auto" w:fill="FFFFFF"/>
              </w:rPr>
              <w:t>3505 0161 3900 0000 0320</w:t>
            </w:r>
          </w:p>
        </w:tc>
      </w:tr>
    </w:tbl>
    <w:p w14:paraId="67C3EE50">
      <w:pPr>
        <w:spacing w:line="440" w:lineRule="exact"/>
        <w:ind w:firstLine="480" w:firstLineChars="200"/>
        <w:rPr>
          <w:rFonts w:ascii="宋体" w:hAnsi="宋体" w:eastAsia="宋体" w:cs="宋体"/>
          <w:sz w:val="24"/>
        </w:rPr>
      </w:pPr>
      <w:r>
        <w:rPr>
          <w:rFonts w:hint="eastAsia" w:ascii="宋体" w:hAnsi="宋体" w:eastAsia="宋体" w:cs="宋体"/>
          <w:sz w:val="24"/>
        </w:rPr>
        <w:t>14、特别提示</w:t>
      </w:r>
    </w:p>
    <w:p w14:paraId="425E9231">
      <w:pPr>
        <w:spacing w:line="440" w:lineRule="exact"/>
        <w:ind w:firstLine="480" w:firstLineChars="200"/>
        <w:rPr>
          <w:rFonts w:ascii="宋体" w:hAnsi="宋体" w:eastAsia="宋体" w:cs="宋体"/>
          <w:sz w:val="24"/>
        </w:rPr>
      </w:pPr>
      <w:r>
        <w:rPr>
          <w:rFonts w:hint="eastAsia" w:ascii="宋体" w:hAnsi="宋体" w:eastAsia="宋体" w:cs="宋体"/>
          <w:sz w:val="24"/>
        </w:rPr>
        <w:t>14.1潜在供应商在谈判文件报名登记表所填写的信息须为真实、准确、完整，且不具有任何误导性。潜在供应商已详细审查全部谈判文件，包括修改文件（如有的话）和有关附件，将自行承担因对全部谈判文件理解不正确或误解而产生的相应后果。</w:t>
      </w:r>
    </w:p>
    <w:p w14:paraId="2FE14177">
      <w:pPr>
        <w:spacing w:line="440" w:lineRule="exact"/>
        <w:ind w:firstLine="480" w:firstLineChars="200"/>
        <w:rPr>
          <w:rFonts w:ascii="宋体" w:hAnsi="宋体" w:eastAsia="宋体" w:cs="宋体"/>
          <w:sz w:val="24"/>
        </w:rPr>
      </w:pPr>
      <w:r>
        <w:rPr>
          <w:rFonts w:hint="eastAsia" w:ascii="宋体" w:hAnsi="宋体" w:eastAsia="宋体" w:cs="宋体"/>
          <w:kern w:val="0"/>
          <w:sz w:val="24"/>
        </w:rPr>
        <w:t>14.2</w:t>
      </w:r>
      <w:r>
        <w:rPr>
          <w:rFonts w:hint="eastAsia" w:ascii="宋体" w:hAnsi="宋体" w:eastAsia="宋体" w:cs="宋体"/>
          <w:sz w:val="24"/>
        </w:rPr>
        <w:t>供应商</w:t>
      </w:r>
      <w:r>
        <w:rPr>
          <w:rFonts w:hint="eastAsia" w:ascii="宋体" w:hAnsi="宋体" w:eastAsia="宋体" w:cs="宋体"/>
          <w:kern w:val="0"/>
          <w:sz w:val="24"/>
        </w:rPr>
        <w:t>在递交响应文件过程中要注意时间的合理安排。</w:t>
      </w:r>
    </w:p>
    <w:p w14:paraId="5AA05A69">
      <w:pPr>
        <w:spacing w:line="440" w:lineRule="exact"/>
        <w:ind w:firstLine="480" w:firstLineChars="200"/>
        <w:rPr>
          <w:rFonts w:ascii="宋体" w:hAnsi="宋体" w:eastAsia="宋体" w:cs="宋体"/>
          <w:sz w:val="24"/>
        </w:rPr>
      </w:pPr>
      <w:r>
        <w:rPr>
          <w:rFonts w:hint="eastAsia" w:ascii="宋体" w:hAnsi="宋体" w:eastAsia="宋体" w:cs="宋体"/>
          <w:sz w:val="24"/>
        </w:rPr>
        <w:t>14.3未在提交首次响应文件截止时间前送达的响应文件将被拒收。</w:t>
      </w:r>
    </w:p>
    <w:p w14:paraId="4FD3FC23">
      <w:pPr>
        <w:pStyle w:val="22"/>
        <w:widowControl w:val="0"/>
        <w:spacing w:line="440" w:lineRule="exact"/>
        <w:jc w:val="center"/>
        <w:rPr>
          <w:rFonts w:hint="default" w:ascii="宋体" w:hAnsi="宋体" w:eastAsia="宋体" w:cs="宋体"/>
          <w:b/>
          <w:color w:val="4472C4" w:themeColor="accent5"/>
          <w:sz w:val="24"/>
          <w:szCs w:val="24"/>
          <w14:textFill>
            <w14:solidFill>
              <w14:schemeClr w14:val="accent5"/>
            </w14:solidFill>
          </w14:textFill>
        </w:rPr>
        <w:sectPr>
          <w:footerReference r:id="rId3" w:type="default"/>
          <w:pgSz w:w="11906" w:h="16838"/>
          <w:pgMar w:top="1417" w:right="1417" w:bottom="1417" w:left="1417" w:header="851" w:footer="992" w:gutter="0"/>
          <w:pgNumType w:start="1"/>
          <w:cols w:space="0" w:num="1"/>
          <w:docGrid w:type="lines" w:linePitch="312" w:charSpace="0"/>
        </w:sectPr>
      </w:pPr>
    </w:p>
    <w:p w14:paraId="5B7FB965">
      <w:pPr>
        <w:pStyle w:val="22"/>
        <w:jc w:val="center"/>
        <w:outlineLvl w:val="0"/>
        <w:rPr>
          <w:rFonts w:hint="default"/>
          <w:b/>
          <w:sz w:val="36"/>
        </w:rPr>
      </w:pPr>
      <w:r>
        <w:rPr>
          <w:b/>
          <w:sz w:val="36"/>
        </w:rPr>
        <w:t>第二章  竞争性谈判须知</w:t>
      </w:r>
    </w:p>
    <w:p w14:paraId="1BE88B47">
      <w:pPr>
        <w:pStyle w:val="22"/>
        <w:jc w:val="center"/>
        <w:outlineLvl w:val="1"/>
        <w:rPr>
          <w:rFonts w:hint="default"/>
        </w:rPr>
      </w:pPr>
      <w:r>
        <w:rPr>
          <w:b/>
          <w:sz w:val="28"/>
        </w:rPr>
        <w:t>第1节 竞争性谈判须知前附表（表1、表2）</w:t>
      </w:r>
    </w:p>
    <w:p w14:paraId="1B4E6146">
      <w:pPr>
        <w:pStyle w:val="22"/>
        <w:widowControl w:val="0"/>
        <w:spacing w:line="440" w:lineRule="exact"/>
        <w:jc w:val="center"/>
        <w:outlineLvl w:val="2"/>
        <w:rPr>
          <w:rFonts w:hint="default" w:ascii="宋体" w:hAnsi="宋体" w:eastAsia="宋体" w:cs="宋体"/>
          <w:sz w:val="24"/>
          <w:szCs w:val="24"/>
        </w:rPr>
      </w:pPr>
      <w:r>
        <w:rPr>
          <w:rFonts w:ascii="宋体" w:hAnsi="宋体" w:eastAsia="宋体" w:cs="宋体"/>
          <w:b/>
          <w:sz w:val="24"/>
          <w:szCs w:val="24"/>
        </w:rPr>
        <w:t>一、竞争性谈判须知前附表1</w:t>
      </w:r>
    </w:p>
    <w:p w14:paraId="1043BBD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竞争性谈判须知前附表是对竞争性谈判须知的补充和细化，二者如有矛盾，以前附表中的要求和规定为准</w:t>
      </w:r>
    </w:p>
    <w:tbl>
      <w:tblPr>
        <w:tblStyle w:val="15"/>
        <w:tblW w:w="95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936"/>
        <w:gridCol w:w="8156"/>
      </w:tblGrid>
      <w:tr w14:paraId="15D79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BA2307F">
            <w:pPr>
              <w:pStyle w:val="22"/>
              <w:widowControl w:val="0"/>
              <w:spacing w:line="440" w:lineRule="exact"/>
              <w:jc w:val="center"/>
              <w:rPr>
                <w:rFonts w:hint="default" w:ascii="宋体" w:hAnsi="宋体" w:eastAsia="宋体" w:cs="宋体"/>
                <w:bCs/>
                <w:sz w:val="24"/>
                <w:szCs w:val="24"/>
              </w:rPr>
            </w:pPr>
            <w:r>
              <w:rPr>
                <w:rFonts w:ascii="宋体" w:hAnsi="宋体" w:eastAsia="宋体" w:cs="宋体"/>
                <w:bCs/>
                <w:sz w:val="24"/>
                <w:szCs w:val="24"/>
              </w:rPr>
              <w:t>项号</w:t>
            </w:r>
          </w:p>
        </w:tc>
        <w:tc>
          <w:tcPr>
            <w:tcW w:w="936" w:type="dxa"/>
            <w:vAlign w:val="center"/>
          </w:tcPr>
          <w:p w14:paraId="7F74F912">
            <w:pPr>
              <w:pStyle w:val="22"/>
              <w:widowControl w:val="0"/>
              <w:spacing w:line="440" w:lineRule="exact"/>
              <w:jc w:val="center"/>
              <w:rPr>
                <w:rFonts w:hint="default" w:ascii="宋体" w:hAnsi="宋体" w:eastAsia="宋体" w:cs="宋体"/>
                <w:bCs/>
                <w:sz w:val="24"/>
                <w:szCs w:val="24"/>
              </w:rPr>
            </w:pPr>
            <w:r>
              <w:rPr>
                <w:rFonts w:ascii="宋体" w:hAnsi="宋体" w:eastAsia="宋体" w:cs="宋体"/>
                <w:bCs/>
                <w:sz w:val="24"/>
                <w:szCs w:val="24"/>
              </w:rPr>
              <w:t>条款号</w:t>
            </w:r>
          </w:p>
        </w:tc>
        <w:tc>
          <w:tcPr>
            <w:tcW w:w="8156" w:type="dxa"/>
            <w:vAlign w:val="center"/>
          </w:tcPr>
          <w:p w14:paraId="5A860742">
            <w:pPr>
              <w:pStyle w:val="22"/>
              <w:widowControl w:val="0"/>
              <w:spacing w:line="440" w:lineRule="exact"/>
              <w:jc w:val="center"/>
              <w:rPr>
                <w:rFonts w:hint="default" w:ascii="宋体" w:hAnsi="宋体" w:eastAsia="宋体" w:cs="宋体"/>
                <w:bCs/>
                <w:sz w:val="24"/>
                <w:szCs w:val="24"/>
              </w:rPr>
            </w:pPr>
            <w:r>
              <w:rPr>
                <w:rFonts w:ascii="宋体" w:hAnsi="宋体" w:eastAsia="宋体" w:cs="宋体"/>
                <w:bCs/>
                <w:sz w:val="24"/>
                <w:szCs w:val="24"/>
              </w:rPr>
              <w:t>编列内容</w:t>
            </w:r>
          </w:p>
        </w:tc>
      </w:tr>
      <w:tr w14:paraId="365F0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1591E2">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w:t>
            </w:r>
          </w:p>
        </w:tc>
        <w:tc>
          <w:tcPr>
            <w:tcW w:w="936" w:type="dxa"/>
          </w:tcPr>
          <w:p w14:paraId="6CA6BA4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3.2.1</w:t>
            </w:r>
          </w:p>
        </w:tc>
        <w:tc>
          <w:tcPr>
            <w:tcW w:w="8156" w:type="dxa"/>
          </w:tcPr>
          <w:p w14:paraId="3652E56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供应商的资格要求：见谈判文件第一章“采购公告/采购邀请书”</w:t>
            </w:r>
          </w:p>
          <w:p w14:paraId="65DF41E9">
            <w:pPr>
              <w:pStyle w:val="22"/>
              <w:widowControl w:val="0"/>
              <w:spacing w:line="440" w:lineRule="exact"/>
              <w:rPr>
                <w:rFonts w:hint="default" w:ascii="宋体" w:hAnsi="宋体" w:eastAsia="宋体" w:cs="宋体"/>
                <w:b/>
                <w:sz w:val="24"/>
                <w:szCs w:val="24"/>
              </w:rPr>
            </w:pPr>
            <w:r>
              <w:rPr>
                <w:rFonts w:ascii="宋体" w:hAnsi="宋体" w:eastAsia="宋体" w:cs="宋体"/>
                <w:b/>
                <w:sz w:val="24"/>
                <w:szCs w:val="24"/>
              </w:rPr>
              <w:t>资格证明文件资料要求：</w:t>
            </w:r>
          </w:p>
          <w:p w14:paraId="0CBD020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采购包1：</w:t>
            </w:r>
          </w:p>
          <w:tbl>
            <w:tblPr>
              <w:tblStyle w:val="15"/>
              <w:tblW w:w="7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74"/>
              <w:gridCol w:w="5777"/>
            </w:tblGrid>
            <w:tr w14:paraId="1F2F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1291E3DE">
                  <w:pPr>
                    <w:spacing w:line="440" w:lineRule="exact"/>
                    <w:jc w:val="center"/>
                    <w:rPr>
                      <w:rFonts w:ascii="宋体" w:hAnsi="宋体" w:eastAsia="宋体" w:cs="宋体"/>
                      <w:bCs/>
                      <w:sz w:val="24"/>
                    </w:rPr>
                  </w:pPr>
                  <w:r>
                    <w:rPr>
                      <w:rFonts w:hint="eastAsia" w:ascii="宋体" w:hAnsi="宋体" w:eastAsia="宋体" w:cs="宋体"/>
                      <w:bCs/>
                      <w:sz w:val="24"/>
                    </w:rPr>
                    <w:t>序号</w:t>
                  </w:r>
                </w:p>
              </w:tc>
              <w:tc>
                <w:tcPr>
                  <w:tcW w:w="1474" w:type="dxa"/>
                </w:tcPr>
                <w:p w14:paraId="1ED0AD0E">
                  <w:pPr>
                    <w:spacing w:line="440" w:lineRule="exact"/>
                    <w:rPr>
                      <w:rFonts w:ascii="宋体" w:hAnsi="宋体" w:eastAsia="宋体" w:cs="宋体"/>
                      <w:bCs/>
                      <w:sz w:val="24"/>
                    </w:rPr>
                  </w:pPr>
                  <w:r>
                    <w:rPr>
                      <w:rFonts w:hint="eastAsia" w:ascii="宋体" w:hAnsi="宋体" w:eastAsia="宋体" w:cs="宋体"/>
                      <w:bCs/>
                      <w:sz w:val="24"/>
                    </w:rPr>
                    <w:t>资格审查要求概况</w:t>
                  </w:r>
                </w:p>
              </w:tc>
              <w:tc>
                <w:tcPr>
                  <w:tcW w:w="5777" w:type="dxa"/>
                  <w:vAlign w:val="center"/>
                </w:tcPr>
                <w:p w14:paraId="4B3B0C3A">
                  <w:pPr>
                    <w:spacing w:line="440" w:lineRule="exact"/>
                    <w:jc w:val="center"/>
                    <w:rPr>
                      <w:rFonts w:ascii="宋体" w:hAnsi="宋体" w:eastAsia="宋体" w:cs="宋体"/>
                      <w:bCs/>
                      <w:sz w:val="24"/>
                    </w:rPr>
                  </w:pPr>
                  <w:r>
                    <w:rPr>
                      <w:rFonts w:hint="eastAsia" w:ascii="宋体" w:hAnsi="宋体" w:eastAsia="宋体" w:cs="宋体"/>
                      <w:bCs/>
                      <w:sz w:val="24"/>
                    </w:rPr>
                    <w:t>评审点具体描述</w:t>
                  </w:r>
                </w:p>
              </w:tc>
            </w:tr>
            <w:tr w14:paraId="72A9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7D9F3266">
                  <w:pPr>
                    <w:spacing w:line="440" w:lineRule="exact"/>
                    <w:jc w:val="center"/>
                    <w:rPr>
                      <w:rFonts w:ascii="宋体" w:hAnsi="宋体" w:eastAsia="宋体" w:cs="宋体"/>
                      <w:bCs/>
                      <w:sz w:val="24"/>
                    </w:rPr>
                  </w:pPr>
                  <w:r>
                    <w:rPr>
                      <w:rFonts w:hint="eastAsia" w:ascii="宋体" w:hAnsi="宋体" w:eastAsia="宋体" w:cs="宋体"/>
                      <w:bCs/>
                      <w:sz w:val="24"/>
                    </w:rPr>
                    <w:t>1</w:t>
                  </w:r>
                </w:p>
              </w:tc>
              <w:tc>
                <w:tcPr>
                  <w:tcW w:w="1474" w:type="dxa"/>
                </w:tcPr>
                <w:p w14:paraId="6224CE98">
                  <w:pPr>
                    <w:spacing w:line="440" w:lineRule="exact"/>
                    <w:rPr>
                      <w:rFonts w:ascii="宋体" w:hAnsi="宋体" w:eastAsia="宋体" w:cs="宋体"/>
                      <w:bCs/>
                      <w:sz w:val="24"/>
                    </w:rPr>
                  </w:pPr>
                  <w:r>
                    <w:rPr>
                      <w:rFonts w:hint="eastAsia" w:ascii="宋体" w:hAnsi="宋体" w:eastAsia="宋体" w:cs="宋体"/>
                      <w:bCs/>
                      <w:sz w:val="24"/>
                    </w:rPr>
                    <w:t>谈判响应声明</w:t>
                  </w:r>
                </w:p>
              </w:tc>
              <w:tc>
                <w:tcPr>
                  <w:tcW w:w="5777" w:type="dxa"/>
                  <w:vAlign w:val="center"/>
                </w:tcPr>
                <w:p w14:paraId="024AAF0B">
                  <w:pPr>
                    <w:spacing w:line="440" w:lineRule="exact"/>
                    <w:jc w:val="center"/>
                    <w:rPr>
                      <w:rFonts w:ascii="宋体" w:hAnsi="宋体" w:eastAsia="宋体" w:cs="宋体"/>
                      <w:bCs/>
                      <w:sz w:val="24"/>
                    </w:rPr>
                  </w:pPr>
                  <w:r>
                    <w:rPr>
                      <w:rFonts w:hint="eastAsia" w:ascii="宋体" w:hAnsi="宋体" w:eastAsia="宋体" w:cs="宋体"/>
                      <w:bCs/>
                      <w:sz w:val="24"/>
                    </w:rPr>
                    <w:t>详见声明函</w:t>
                  </w:r>
                </w:p>
              </w:tc>
            </w:tr>
            <w:tr w14:paraId="2EE1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6CB6BD2A">
                  <w:pPr>
                    <w:spacing w:line="440" w:lineRule="exact"/>
                    <w:jc w:val="center"/>
                    <w:rPr>
                      <w:rFonts w:ascii="宋体" w:hAnsi="宋体" w:eastAsia="宋体" w:cs="宋体"/>
                      <w:bCs/>
                      <w:sz w:val="24"/>
                    </w:rPr>
                  </w:pPr>
                  <w:r>
                    <w:rPr>
                      <w:rFonts w:hint="eastAsia" w:ascii="宋体" w:hAnsi="宋体" w:eastAsia="宋体" w:cs="宋体"/>
                      <w:bCs/>
                      <w:sz w:val="24"/>
                    </w:rPr>
                    <w:t>2</w:t>
                  </w:r>
                </w:p>
              </w:tc>
              <w:tc>
                <w:tcPr>
                  <w:tcW w:w="1474" w:type="dxa"/>
                </w:tcPr>
                <w:p w14:paraId="361260A5">
                  <w:pPr>
                    <w:spacing w:line="440" w:lineRule="exact"/>
                    <w:rPr>
                      <w:rFonts w:ascii="宋体" w:hAnsi="宋体" w:eastAsia="宋体" w:cs="宋体"/>
                      <w:bCs/>
                      <w:sz w:val="24"/>
                    </w:rPr>
                  </w:pPr>
                  <w:r>
                    <w:rPr>
                      <w:rFonts w:hint="eastAsia" w:ascii="宋体" w:hAnsi="宋体" w:eastAsia="宋体" w:cs="宋体"/>
                      <w:bCs/>
                      <w:sz w:val="24"/>
                    </w:rPr>
                    <w:t>单位负责人授权书</w:t>
                  </w:r>
                </w:p>
              </w:tc>
              <w:tc>
                <w:tcPr>
                  <w:tcW w:w="5777" w:type="dxa"/>
                  <w:vAlign w:val="center"/>
                </w:tcPr>
                <w:p w14:paraId="27F6A94D">
                  <w:pPr>
                    <w:spacing w:line="440" w:lineRule="exact"/>
                    <w:jc w:val="left"/>
                    <w:rPr>
                      <w:rFonts w:ascii="宋体" w:hAnsi="宋体" w:eastAsia="宋体" w:cs="宋体"/>
                      <w:bCs/>
                      <w:sz w:val="24"/>
                    </w:rPr>
                  </w:pPr>
                  <w:r>
                    <w:rPr>
                      <w:rFonts w:hint="eastAsia" w:ascii="宋体" w:hAnsi="宋体" w:eastAsia="宋体" w:cs="宋体"/>
                      <w:bCs/>
                      <w:sz w:val="24"/>
                    </w:rPr>
                    <w:t>若供应商代表为单位授权的委托代理人，应提供本授权书；若供应商代表为单位负责人，应在此项下提交其身份证正反面复印件，可不提供本授权书。</w:t>
                  </w:r>
                </w:p>
              </w:tc>
            </w:tr>
            <w:tr w14:paraId="64A2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26494CE">
                  <w:pPr>
                    <w:spacing w:line="440" w:lineRule="exact"/>
                    <w:jc w:val="center"/>
                    <w:rPr>
                      <w:rFonts w:ascii="宋体" w:hAnsi="宋体" w:eastAsia="宋体" w:cs="宋体"/>
                      <w:bCs/>
                      <w:sz w:val="24"/>
                    </w:rPr>
                  </w:pPr>
                  <w:r>
                    <w:rPr>
                      <w:rFonts w:hint="eastAsia" w:ascii="宋体" w:hAnsi="宋体" w:eastAsia="宋体" w:cs="宋体"/>
                      <w:bCs/>
                      <w:sz w:val="24"/>
                    </w:rPr>
                    <w:t>3</w:t>
                  </w:r>
                </w:p>
              </w:tc>
              <w:tc>
                <w:tcPr>
                  <w:tcW w:w="1474" w:type="dxa"/>
                </w:tcPr>
                <w:p w14:paraId="4E312CB0">
                  <w:pPr>
                    <w:spacing w:line="440" w:lineRule="exact"/>
                    <w:rPr>
                      <w:rFonts w:ascii="宋体" w:hAnsi="宋体" w:eastAsia="宋体" w:cs="宋体"/>
                      <w:bCs/>
                      <w:sz w:val="24"/>
                    </w:rPr>
                  </w:pPr>
                  <w:r>
                    <w:rPr>
                      <w:rFonts w:hint="eastAsia" w:ascii="宋体" w:hAnsi="宋体" w:eastAsia="宋体" w:cs="宋体"/>
                      <w:bCs/>
                      <w:sz w:val="24"/>
                    </w:rPr>
                    <w:t>营业执照等证明文件</w:t>
                  </w:r>
                </w:p>
              </w:tc>
              <w:tc>
                <w:tcPr>
                  <w:tcW w:w="5777" w:type="dxa"/>
                  <w:vAlign w:val="center"/>
                </w:tcPr>
                <w:p w14:paraId="1ADC5944">
                  <w:pPr>
                    <w:spacing w:line="440" w:lineRule="exact"/>
                    <w:jc w:val="left"/>
                    <w:rPr>
                      <w:rFonts w:ascii="宋体" w:hAnsi="宋体" w:eastAsia="宋体" w:cs="宋体"/>
                      <w:bCs/>
                      <w:sz w:val="24"/>
                    </w:rPr>
                  </w:pPr>
                  <w:r>
                    <w:rPr>
                      <w:rFonts w:hint="eastAsia" w:ascii="宋体" w:hAnsi="宋体" w:eastAsia="宋体" w:cs="宋体"/>
                      <w:bCs/>
                      <w:sz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tc>
            </w:tr>
            <w:tr w14:paraId="79F4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CCC3DF2">
                  <w:pPr>
                    <w:spacing w:line="440" w:lineRule="exact"/>
                    <w:jc w:val="center"/>
                    <w:rPr>
                      <w:rFonts w:ascii="宋体" w:hAnsi="宋体" w:eastAsia="宋体" w:cs="宋体"/>
                      <w:bCs/>
                      <w:sz w:val="24"/>
                    </w:rPr>
                  </w:pPr>
                  <w:r>
                    <w:rPr>
                      <w:rFonts w:hint="eastAsia" w:ascii="宋体" w:hAnsi="宋体" w:eastAsia="宋体" w:cs="宋体"/>
                      <w:bCs/>
                      <w:sz w:val="24"/>
                    </w:rPr>
                    <w:t>4</w:t>
                  </w:r>
                </w:p>
              </w:tc>
              <w:tc>
                <w:tcPr>
                  <w:tcW w:w="1474" w:type="dxa"/>
                </w:tcPr>
                <w:p w14:paraId="0250368F">
                  <w:pPr>
                    <w:spacing w:line="440" w:lineRule="exact"/>
                    <w:rPr>
                      <w:rFonts w:ascii="宋体" w:hAnsi="宋体" w:eastAsia="宋体" w:cs="宋体"/>
                      <w:bCs/>
                      <w:sz w:val="24"/>
                    </w:rPr>
                  </w:pPr>
                  <w:r>
                    <w:rPr>
                      <w:rFonts w:hint="eastAsia" w:ascii="宋体" w:hAnsi="宋体" w:eastAsia="宋体" w:cs="宋体"/>
                      <w:bCs/>
                      <w:sz w:val="24"/>
                    </w:rPr>
                    <w:t>提供财务状况报告（财务报告，或资信证明）</w:t>
                  </w:r>
                </w:p>
              </w:tc>
              <w:tc>
                <w:tcPr>
                  <w:tcW w:w="5777" w:type="dxa"/>
                  <w:vAlign w:val="center"/>
                </w:tcPr>
                <w:p w14:paraId="123D9774">
                  <w:pPr>
                    <w:spacing w:line="440" w:lineRule="exact"/>
                    <w:jc w:val="left"/>
                    <w:rPr>
                      <w:rFonts w:ascii="宋体" w:hAnsi="宋体" w:eastAsia="宋体" w:cs="宋体"/>
                      <w:bCs/>
                      <w:sz w:val="24"/>
                    </w:rPr>
                  </w:pPr>
                  <w:r>
                    <w:rPr>
                      <w:rFonts w:hint="eastAsia" w:ascii="宋体" w:hAnsi="宋体" w:eastAsia="宋体" w:cs="宋体"/>
                      <w:bCs/>
                      <w:sz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3C0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20AD6A4">
                  <w:pPr>
                    <w:spacing w:line="440" w:lineRule="exact"/>
                    <w:jc w:val="center"/>
                    <w:rPr>
                      <w:rFonts w:ascii="宋体" w:hAnsi="宋体" w:eastAsia="宋体" w:cs="宋体"/>
                      <w:bCs/>
                      <w:sz w:val="24"/>
                    </w:rPr>
                  </w:pPr>
                  <w:r>
                    <w:rPr>
                      <w:rFonts w:hint="eastAsia" w:ascii="宋体" w:hAnsi="宋体" w:eastAsia="宋体" w:cs="宋体"/>
                      <w:bCs/>
                      <w:sz w:val="24"/>
                    </w:rPr>
                    <w:t>5</w:t>
                  </w:r>
                </w:p>
              </w:tc>
              <w:tc>
                <w:tcPr>
                  <w:tcW w:w="1474" w:type="dxa"/>
                </w:tcPr>
                <w:p w14:paraId="29CAE771">
                  <w:pPr>
                    <w:spacing w:line="440" w:lineRule="exact"/>
                    <w:rPr>
                      <w:rFonts w:ascii="宋体" w:hAnsi="宋体" w:eastAsia="宋体" w:cs="宋体"/>
                      <w:bCs/>
                      <w:sz w:val="24"/>
                    </w:rPr>
                  </w:pPr>
                  <w:r>
                    <w:rPr>
                      <w:rFonts w:hint="eastAsia" w:ascii="宋体" w:hAnsi="宋体" w:eastAsia="宋体" w:cs="宋体"/>
                      <w:bCs/>
                      <w:sz w:val="24"/>
                    </w:rPr>
                    <w:t>依法缴纳税收证明材料</w:t>
                  </w:r>
                </w:p>
              </w:tc>
              <w:tc>
                <w:tcPr>
                  <w:tcW w:w="5777" w:type="dxa"/>
                  <w:vAlign w:val="center"/>
                </w:tcPr>
                <w:p w14:paraId="1195B6DA">
                  <w:pPr>
                    <w:spacing w:line="440" w:lineRule="exact"/>
                    <w:jc w:val="left"/>
                    <w:rPr>
                      <w:rFonts w:ascii="宋体" w:hAnsi="宋体" w:eastAsia="宋体" w:cs="宋体"/>
                      <w:bCs/>
                      <w:sz w:val="24"/>
                    </w:rPr>
                  </w:pPr>
                  <w:r>
                    <w:rPr>
                      <w:rFonts w:hint="eastAsia" w:ascii="宋体" w:hAnsi="宋体" w:eastAsia="宋体" w:cs="宋体"/>
                      <w:bCs/>
                      <w:sz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D1D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440AB12">
                  <w:pPr>
                    <w:spacing w:line="440" w:lineRule="exact"/>
                    <w:jc w:val="center"/>
                    <w:rPr>
                      <w:rFonts w:ascii="宋体" w:hAnsi="宋体" w:eastAsia="宋体" w:cs="宋体"/>
                      <w:bCs/>
                      <w:sz w:val="24"/>
                    </w:rPr>
                  </w:pPr>
                  <w:r>
                    <w:rPr>
                      <w:rFonts w:hint="eastAsia" w:ascii="宋体" w:hAnsi="宋体" w:eastAsia="宋体" w:cs="宋体"/>
                      <w:bCs/>
                      <w:sz w:val="24"/>
                    </w:rPr>
                    <w:t>6</w:t>
                  </w:r>
                </w:p>
              </w:tc>
              <w:tc>
                <w:tcPr>
                  <w:tcW w:w="1474" w:type="dxa"/>
                </w:tcPr>
                <w:p w14:paraId="0FEBF386">
                  <w:pPr>
                    <w:spacing w:line="440" w:lineRule="exact"/>
                    <w:rPr>
                      <w:rFonts w:ascii="宋体" w:hAnsi="宋体" w:eastAsia="宋体" w:cs="宋体"/>
                      <w:bCs/>
                      <w:sz w:val="24"/>
                    </w:rPr>
                  </w:pPr>
                  <w:r>
                    <w:rPr>
                      <w:rFonts w:hint="eastAsia" w:ascii="宋体" w:hAnsi="宋体" w:eastAsia="宋体" w:cs="宋体"/>
                      <w:bCs/>
                      <w:sz w:val="24"/>
                    </w:rPr>
                    <w:t>依法缴纳社会保障资金证明材料</w:t>
                  </w:r>
                </w:p>
              </w:tc>
              <w:tc>
                <w:tcPr>
                  <w:tcW w:w="5777" w:type="dxa"/>
                  <w:vAlign w:val="center"/>
                </w:tcPr>
                <w:p w14:paraId="06D89E0C">
                  <w:pPr>
                    <w:spacing w:line="440" w:lineRule="exact"/>
                    <w:jc w:val="left"/>
                    <w:rPr>
                      <w:rFonts w:ascii="宋体" w:hAnsi="宋体" w:eastAsia="宋体" w:cs="宋体"/>
                      <w:bCs/>
                      <w:sz w:val="24"/>
                    </w:rPr>
                  </w:pPr>
                  <w:r>
                    <w:rPr>
                      <w:rFonts w:hint="eastAsia" w:ascii="宋体" w:hAnsi="宋体" w:eastAsia="宋体" w:cs="宋体"/>
                      <w:bCs/>
                      <w:sz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15D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13DA77D">
                  <w:pPr>
                    <w:spacing w:line="440" w:lineRule="exact"/>
                    <w:jc w:val="center"/>
                    <w:rPr>
                      <w:rFonts w:ascii="宋体" w:hAnsi="宋体" w:eastAsia="宋体" w:cs="宋体"/>
                      <w:bCs/>
                      <w:sz w:val="24"/>
                    </w:rPr>
                  </w:pPr>
                  <w:r>
                    <w:rPr>
                      <w:rFonts w:hint="eastAsia" w:ascii="宋体" w:hAnsi="宋体" w:eastAsia="宋体" w:cs="宋体"/>
                      <w:bCs/>
                      <w:sz w:val="24"/>
                    </w:rPr>
                    <w:t>7</w:t>
                  </w:r>
                </w:p>
              </w:tc>
              <w:tc>
                <w:tcPr>
                  <w:tcW w:w="1474" w:type="dxa"/>
                </w:tcPr>
                <w:p w14:paraId="1E55BD69">
                  <w:pPr>
                    <w:spacing w:line="440" w:lineRule="exact"/>
                    <w:rPr>
                      <w:rFonts w:ascii="宋体" w:hAnsi="宋体" w:eastAsia="宋体" w:cs="宋体"/>
                      <w:bCs/>
                      <w:sz w:val="24"/>
                    </w:rPr>
                  </w:pPr>
                  <w:r>
                    <w:rPr>
                      <w:rFonts w:hint="eastAsia" w:ascii="宋体" w:hAnsi="宋体" w:eastAsia="宋体" w:cs="宋体"/>
                      <w:bCs/>
                      <w:sz w:val="24"/>
                    </w:rPr>
                    <w:t>具备履行合同所必需设备和专业技术能力的声明函</w:t>
                  </w:r>
                </w:p>
              </w:tc>
              <w:tc>
                <w:tcPr>
                  <w:tcW w:w="5777" w:type="dxa"/>
                  <w:vAlign w:val="center"/>
                </w:tcPr>
                <w:p w14:paraId="6F652334">
                  <w:pPr>
                    <w:spacing w:line="440" w:lineRule="exact"/>
                    <w:jc w:val="left"/>
                    <w:rPr>
                      <w:rFonts w:ascii="宋体" w:hAnsi="宋体" w:eastAsia="宋体" w:cs="宋体"/>
                      <w:kern w:val="0"/>
                      <w:sz w:val="24"/>
                      <w:lang w:bidi="ar"/>
                    </w:rPr>
                  </w:pPr>
                  <w:r>
                    <w:rPr>
                      <w:rFonts w:hint="eastAsia" w:ascii="宋体" w:hAnsi="宋体" w:eastAsia="宋体" w:cs="宋体"/>
                      <w:bCs/>
                      <w:sz w:val="24"/>
                    </w:rPr>
                    <w:t>①</w:t>
                  </w:r>
                  <w:r>
                    <w:rPr>
                      <w:rFonts w:hint="eastAsia" w:ascii="宋体" w:hAnsi="宋体" w:eastAsia="宋体" w:cs="宋体"/>
                      <w:kern w:val="0"/>
                      <w:sz w:val="24"/>
                      <w:lang w:bidi="ar"/>
                    </w:rPr>
                    <w:t>提供本声明函。</w:t>
                  </w:r>
                </w:p>
                <w:p w14:paraId="7477E846">
                  <w:pPr>
                    <w:spacing w:line="440" w:lineRule="exact"/>
                    <w:jc w:val="left"/>
                    <w:rPr>
                      <w:rFonts w:ascii="宋体" w:hAnsi="宋体" w:eastAsia="宋体" w:cs="宋体"/>
                      <w:sz w:val="24"/>
                    </w:rPr>
                  </w:pPr>
                  <w:r>
                    <w:rPr>
                      <w:rFonts w:hint="eastAsia" w:ascii="宋体" w:hAnsi="宋体" w:eastAsia="宋体" w:cs="宋体"/>
                      <w:bCs/>
                      <w:sz w:val="24"/>
                    </w:rPr>
                    <w:t>②</w:t>
                  </w:r>
                  <w:r>
                    <w:rPr>
                      <w:rFonts w:hint="eastAsia" w:ascii="宋体" w:hAnsi="宋体" w:eastAsia="宋体" w:cs="宋体"/>
                      <w:kern w:val="0"/>
                      <w:sz w:val="24"/>
                      <w:lang w:bidi="ar"/>
                    </w:rPr>
                    <w:t>响应文件正本中的本声明函应为原件。※供应商应按照竞争性谈判文件第五章规定提供。</w:t>
                  </w:r>
                </w:p>
              </w:tc>
            </w:tr>
            <w:tr w14:paraId="2711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2C095F5">
                  <w:pPr>
                    <w:spacing w:line="440" w:lineRule="exact"/>
                    <w:jc w:val="center"/>
                    <w:rPr>
                      <w:rFonts w:ascii="宋体" w:hAnsi="宋体" w:eastAsia="宋体" w:cs="宋体"/>
                      <w:bCs/>
                      <w:sz w:val="24"/>
                    </w:rPr>
                  </w:pPr>
                  <w:r>
                    <w:rPr>
                      <w:rFonts w:hint="eastAsia" w:ascii="宋体" w:hAnsi="宋体" w:eastAsia="宋体" w:cs="宋体"/>
                      <w:bCs/>
                      <w:sz w:val="24"/>
                    </w:rPr>
                    <w:t>8</w:t>
                  </w:r>
                </w:p>
              </w:tc>
              <w:tc>
                <w:tcPr>
                  <w:tcW w:w="1474" w:type="dxa"/>
                </w:tcPr>
                <w:p w14:paraId="1B0D984C">
                  <w:pPr>
                    <w:spacing w:line="440" w:lineRule="exact"/>
                    <w:rPr>
                      <w:rFonts w:ascii="宋体" w:hAnsi="宋体" w:eastAsia="宋体" w:cs="宋体"/>
                      <w:bCs/>
                      <w:sz w:val="24"/>
                    </w:rPr>
                  </w:pPr>
                  <w:r>
                    <w:rPr>
                      <w:rFonts w:hint="eastAsia" w:ascii="宋体" w:hAnsi="宋体" w:eastAsia="宋体" w:cs="宋体"/>
                      <w:bCs/>
                      <w:sz w:val="24"/>
                    </w:rPr>
                    <w:t>参加采购活动前三年内在经营活动中没有重大违法记录的声明</w:t>
                  </w:r>
                </w:p>
              </w:tc>
              <w:tc>
                <w:tcPr>
                  <w:tcW w:w="5777" w:type="dxa"/>
                  <w:vAlign w:val="center"/>
                </w:tcPr>
                <w:p w14:paraId="5DC3043E">
                  <w:pPr>
                    <w:spacing w:line="440" w:lineRule="exact"/>
                    <w:jc w:val="left"/>
                    <w:rPr>
                      <w:rFonts w:ascii="宋体" w:hAnsi="宋体" w:eastAsia="宋体" w:cs="宋体"/>
                      <w:bCs/>
                      <w:sz w:val="24"/>
                    </w:rPr>
                  </w:pPr>
                  <w:r>
                    <w:rPr>
                      <w:rFonts w:hint="eastAsia" w:ascii="宋体" w:hAnsi="宋体" w:eastAsia="宋体" w:cs="宋体"/>
                      <w:bCs/>
                      <w:sz w:val="24"/>
                    </w:rPr>
                    <w:t>①</w:t>
                  </w:r>
                  <w:r>
                    <w:rPr>
                      <w:rFonts w:hint="eastAsia" w:ascii="宋体" w:hAnsi="宋体" w:eastAsia="宋体" w:cs="宋体"/>
                      <w:kern w:val="0"/>
                      <w:sz w:val="24"/>
                    </w:rPr>
                    <w:t>供应商须提供参加采购活动前3年内在经营活动中没有重大违法记录的书面声明。</w:t>
                  </w:r>
                  <w:r>
                    <w:rPr>
                      <w:rFonts w:hint="eastAsia" w:ascii="宋体" w:hAnsi="宋体" w:eastAsia="宋体" w:cs="宋体"/>
                      <w:bCs/>
                      <w:sz w:val="24"/>
                    </w:rPr>
                    <w:t>②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③</w:t>
                  </w:r>
                  <w:r>
                    <w:rPr>
                      <w:rFonts w:hint="eastAsia" w:ascii="宋体" w:hAnsi="宋体" w:eastAsia="宋体" w:cs="宋体"/>
                      <w:kern w:val="0"/>
                      <w:sz w:val="24"/>
                    </w:rPr>
                    <w:t>响应文件正本中的本声明应为原件。※供应商应按照</w:t>
                  </w:r>
                  <w:r>
                    <w:rPr>
                      <w:rFonts w:hint="eastAsia" w:ascii="宋体" w:hAnsi="宋体" w:eastAsia="宋体" w:cs="宋体"/>
                      <w:kern w:val="0"/>
                      <w:sz w:val="24"/>
                      <w:lang w:bidi="ar"/>
                    </w:rPr>
                    <w:t>竞争性谈判文件</w:t>
                  </w:r>
                  <w:r>
                    <w:rPr>
                      <w:rFonts w:hint="eastAsia" w:ascii="宋体" w:hAnsi="宋体" w:eastAsia="宋体" w:cs="宋体"/>
                      <w:kern w:val="0"/>
                      <w:sz w:val="24"/>
                    </w:rPr>
                    <w:t>第五章规定提供。</w:t>
                  </w:r>
                </w:p>
              </w:tc>
            </w:tr>
            <w:tr w14:paraId="438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0BC49897">
                  <w:pPr>
                    <w:spacing w:line="440" w:lineRule="exact"/>
                    <w:jc w:val="center"/>
                    <w:rPr>
                      <w:rFonts w:ascii="宋体" w:hAnsi="宋体" w:eastAsia="宋体" w:cs="宋体"/>
                      <w:bCs/>
                      <w:sz w:val="24"/>
                    </w:rPr>
                  </w:pPr>
                  <w:r>
                    <w:rPr>
                      <w:rFonts w:hint="eastAsia" w:ascii="宋体" w:hAnsi="宋体" w:eastAsia="宋体" w:cs="宋体"/>
                      <w:bCs/>
                      <w:sz w:val="24"/>
                    </w:rPr>
                    <w:t>9</w:t>
                  </w:r>
                </w:p>
              </w:tc>
              <w:tc>
                <w:tcPr>
                  <w:tcW w:w="1474" w:type="dxa"/>
                </w:tcPr>
                <w:p w14:paraId="516E0D17">
                  <w:pPr>
                    <w:spacing w:line="440" w:lineRule="exact"/>
                    <w:rPr>
                      <w:rFonts w:ascii="宋体" w:hAnsi="宋体" w:eastAsia="宋体" w:cs="宋体"/>
                      <w:bCs/>
                      <w:sz w:val="24"/>
                    </w:rPr>
                  </w:pPr>
                  <w:r>
                    <w:rPr>
                      <w:rFonts w:hint="eastAsia" w:ascii="宋体" w:hAnsi="宋体" w:eastAsia="宋体" w:cs="宋体"/>
                      <w:bCs/>
                      <w:sz w:val="24"/>
                    </w:rPr>
                    <w:t>信用记录查询结果</w:t>
                  </w:r>
                </w:p>
              </w:tc>
              <w:tc>
                <w:tcPr>
                  <w:tcW w:w="5777" w:type="dxa"/>
                  <w:vAlign w:val="center"/>
                </w:tcPr>
                <w:p w14:paraId="4E69F92A">
                  <w:pPr>
                    <w:spacing w:line="440" w:lineRule="exact"/>
                    <w:jc w:val="left"/>
                    <w:rPr>
                      <w:rFonts w:ascii="宋体" w:hAnsi="宋体" w:eastAsia="宋体" w:cs="宋体"/>
                      <w:bCs/>
                      <w:sz w:val="24"/>
                    </w:rPr>
                  </w:pPr>
                  <w:r>
                    <w:rPr>
                      <w:rFonts w:hint="eastAsia" w:ascii="宋体" w:hAnsi="宋体" w:eastAsia="宋体" w:cs="宋体"/>
                      <w:bCs/>
                      <w:sz w:val="24"/>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C5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5BED889">
                  <w:pPr>
                    <w:spacing w:line="440" w:lineRule="exact"/>
                    <w:jc w:val="center"/>
                    <w:rPr>
                      <w:rFonts w:ascii="宋体" w:hAnsi="宋体" w:eastAsia="宋体" w:cs="宋体"/>
                      <w:bCs/>
                      <w:sz w:val="24"/>
                    </w:rPr>
                  </w:pPr>
                  <w:r>
                    <w:rPr>
                      <w:rFonts w:hint="eastAsia" w:ascii="宋体" w:hAnsi="宋体" w:eastAsia="宋体" w:cs="宋体"/>
                      <w:bCs/>
                      <w:sz w:val="24"/>
                    </w:rPr>
                    <w:t>10</w:t>
                  </w:r>
                </w:p>
              </w:tc>
              <w:tc>
                <w:tcPr>
                  <w:tcW w:w="1474" w:type="dxa"/>
                </w:tcPr>
                <w:p w14:paraId="7AB2CC1C">
                  <w:pPr>
                    <w:spacing w:line="440" w:lineRule="exact"/>
                    <w:rPr>
                      <w:rFonts w:ascii="宋体" w:hAnsi="宋体" w:eastAsia="宋体" w:cs="宋体"/>
                      <w:bCs/>
                      <w:sz w:val="24"/>
                    </w:rPr>
                  </w:pPr>
                  <w:r>
                    <w:rPr>
                      <w:rFonts w:hint="eastAsia" w:ascii="宋体" w:hAnsi="宋体" w:eastAsia="宋体" w:cs="宋体"/>
                      <w:bCs/>
                      <w:sz w:val="24"/>
                    </w:rPr>
                    <w:t>联合体协议（若有）</w:t>
                  </w:r>
                </w:p>
              </w:tc>
              <w:tc>
                <w:tcPr>
                  <w:tcW w:w="5777" w:type="dxa"/>
                  <w:vAlign w:val="center"/>
                </w:tcPr>
                <w:p w14:paraId="193971D8">
                  <w:pPr>
                    <w:spacing w:line="440" w:lineRule="exact"/>
                    <w:jc w:val="left"/>
                    <w:rPr>
                      <w:rFonts w:ascii="宋体" w:hAnsi="宋体" w:eastAsia="宋体" w:cs="宋体"/>
                      <w:bCs/>
                      <w:sz w:val="24"/>
                    </w:rPr>
                  </w:pPr>
                  <w:r>
                    <w:rPr>
                      <w:rFonts w:hint="eastAsia" w:ascii="宋体" w:hAnsi="宋体" w:eastAsia="宋体" w:cs="宋体"/>
                      <w:bCs/>
                      <w:sz w:val="24"/>
                    </w:rPr>
                    <w:t>①采购文件接受联合体报价且供应商为联合体的，供应商应提供本协议；否则无须提供。②本协议由委托代理人签字或盖章的，应按照采购文件第五章载明的格式提供“单位负责人授权书”。</w:t>
                  </w:r>
                </w:p>
              </w:tc>
            </w:tr>
            <w:tr w14:paraId="35A4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456C000">
                  <w:pPr>
                    <w:spacing w:line="440" w:lineRule="exact"/>
                    <w:jc w:val="center"/>
                    <w:rPr>
                      <w:rFonts w:ascii="宋体" w:hAnsi="宋体" w:eastAsia="宋体" w:cs="宋体"/>
                      <w:bCs/>
                      <w:sz w:val="24"/>
                    </w:rPr>
                  </w:pPr>
                  <w:r>
                    <w:rPr>
                      <w:rFonts w:hint="eastAsia" w:ascii="宋体" w:hAnsi="宋体" w:eastAsia="宋体" w:cs="宋体"/>
                      <w:bCs/>
                      <w:sz w:val="24"/>
                    </w:rPr>
                    <w:t>11</w:t>
                  </w:r>
                </w:p>
              </w:tc>
              <w:tc>
                <w:tcPr>
                  <w:tcW w:w="1474" w:type="dxa"/>
                </w:tcPr>
                <w:p w14:paraId="38D5C6E1">
                  <w:pPr>
                    <w:spacing w:line="440" w:lineRule="exact"/>
                    <w:rPr>
                      <w:rFonts w:ascii="宋体" w:hAnsi="宋体" w:eastAsia="宋体" w:cs="宋体"/>
                      <w:bCs/>
                      <w:sz w:val="24"/>
                    </w:rPr>
                  </w:pPr>
                  <w:r>
                    <w:rPr>
                      <w:rFonts w:hint="eastAsia" w:ascii="宋体" w:hAnsi="宋体" w:eastAsia="宋体" w:cs="宋体"/>
                      <w:bCs/>
                      <w:sz w:val="24"/>
                    </w:rPr>
                    <w:t>谈判保证金</w:t>
                  </w:r>
                </w:p>
              </w:tc>
              <w:tc>
                <w:tcPr>
                  <w:tcW w:w="5777" w:type="dxa"/>
                  <w:vAlign w:val="center"/>
                </w:tcPr>
                <w:p w14:paraId="63110241">
                  <w:pPr>
                    <w:spacing w:line="440" w:lineRule="exact"/>
                    <w:jc w:val="center"/>
                    <w:rPr>
                      <w:rFonts w:ascii="宋体" w:hAnsi="宋体" w:eastAsia="宋体" w:cs="宋体"/>
                      <w:bCs/>
                      <w:sz w:val="24"/>
                    </w:rPr>
                  </w:pPr>
                </w:p>
              </w:tc>
            </w:tr>
          </w:tbl>
          <w:p w14:paraId="3141C3BB">
            <w:pPr>
              <w:pStyle w:val="22"/>
              <w:widowControl w:val="0"/>
              <w:spacing w:line="440" w:lineRule="exact"/>
              <w:rPr>
                <w:rFonts w:hint="default" w:ascii="宋体" w:hAnsi="宋体" w:eastAsia="宋体" w:cs="宋体"/>
                <w:bCs/>
                <w:sz w:val="24"/>
                <w:szCs w:val="24"/>
              </w:rPr>
            </w:pPr>
            <w:r>
              <w:rPr>
                <w:rFonts w:ascii="宋体" w:hAnsi="宋体" w:eastAsia="宋体" w:cs="宋体"/>
                <w:b/>
                <w:sz w:val="24"/>
                <w:szCs w:val="24"/>
              </w:rPr>
              <w:t>特定资格条件</w:t>
            </w:r>
            <w:r>
              <w:rPr>
                <w:rFonts w:ascii="宋体" w:hAnsi="宋体" w:eastAsia="宋体" w:cs="宋体"/>
                <w:bCs/>
                <w:sz w:val="24"/>
                <w:szCs w:val="24"/>
              </w:rPr>
              <w:t>：</w:t>
            </w:r>
          </w:p>
          <w:p w14:paraId="5965CB2B">
            <w:pPr>
              <w:pStyle w:val="22"/>
              <w:widowControl w:val="0"/>
              <w:spacing w:line="44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w:t>
            </w:r>
          </w:p>
          <w:tbl>
            <w:tblPr>
              <w:tblStyle w:val="16"/>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5669"/>
            </w:tblGrid>
            <w:tr w14:paraId="2C6B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tcPr>
                <w:p w14:paraId="04B25E3A">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5669" w:type="dxa"/>
                </w:tcPr>
                <w:p w14:paraId="706A6ACD">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3B83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14:paraId="6309DA59">
                  <w:pPr>
                    <w:pStyle w:val="22"/>
                    <w:widowControl w:val="0"/>
                    <w:spacing w:line="440" w:lineRule="exact"/>
                    <w:jc w:val="left"/>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5669" w:type="dxa"/>
                  <w:vAlign w:val="center"/>
                </w:tcPr>
                <w:p w14:paraId="654A7072">
                  <w:pPr>
                    <w:pStyle w:val="22"/>
                    <w:widowControl w:val="0"/>
                    <w:spacing w:line="440" w:lineRule="exact"/>
                    <w:jc w:val="left"/>
                    <w:rPr>
                      <w:rFonts w:hint="default" w:ascii="宋体" w:hAnsi="宋体" w:eastAsia="宋体" w:cs="宋体"/>
                      <w:sz w:val="24"/>
                      <w:szCs w:val="24"/>
                      <w:lang w:eastAsia="zh-CN"/>
                    </w:rPr>
                  </w:pPr>
                  <w:r>
                    <w:rPr>
                      <w:rFonts w:ascii="宋体" w:hAnsi="宋体" w:eastAsia="宋体" w:cs="宋体"/>
                      <w:sz w:val="24"/>
                      <w:szCs w:val="24"/>
                      <w:lang w:eastAsia="zh-CN"/>
                    </w:rPr>
                    <w:t>1、根据财政部、工信部文件（财库〔2020〕46号）的规定：本项目只接受中小微企业前来投标；供应商须提供《中小企业声明函》。供应商应认真对照《工业和信息化部、国家统计局、国家发展和改革委员会、财政部关于印发中小企业划型标准规定的通知》（工信部联企业[2011]300号）规定的划分标准，准确划</w:t>
                  </w:r>
                  <w:r>
                    <w:rPr>
                      <w:rFonts w:ascii="宋体" w:hAnsi="宋体" w:eastAsia="宋体" w:cs="宋体"/>
                      <w:sz w:val="24"/>
                      <w:szCs w:val="24"/>
                      <w:highlight w:val="none"/>
                      <w:lang w:eastAsia="zh-CN"/>
                    </w:rPr>
                    <w:t>分企业类型。</w:t>
                  </w:r>
                  <w:r>
                    <w:rPr>
                      <w:rFonts w:ascii="宋体" w:hAnsi="宋体" w:eastAsia="宋体" w:cs="宋体"/>
                      <w:b/>
                      <w:bCs/>
                      <w:sz w:val="24"/>
                      <w:szCs w:val="24"/>
                      <w:highlight w:val="none"/>
                      <w:lang w:eastAsia="zh-CN"/>
                    </w:rPr>
                    <w:t>本项目为服务类采购项目，采购标的对应的中小企业划分标准所属行业为“其他未列明行业”。</w:t>
                  </w:r>
                  <w:r>
                    <w:rPr>
                      <w:rFonts w:ascii="宋体" w:hAnsi="宋体" w:eastAsia="宋体" w:cs="宋体"/>
                      <w:sz w:val="24"/>
                      <w:szCs w:val="24"/>
                      <w:highlight w:val="none"/>
                      <w:lang w:eastAsia="zh-CN"/>
                    </w:rPr>
                    <w:t>2、监狱企业视同小型、微型企业，供应商为监狱企业的，可不提供</w:t>
                  </w:r>
                  <w:r>
                    <w:rPr>
                      <w:rFonts w:ascii="宋体" w:hAnsi="宋体" w:eastAsia="宋体" w:cs="宋体"/>
                      <w:sz w:val="24"/>
                      <w:szCs w:val="24"/>
                      <w:lang w:eastAsia="zh-CN"/>
                    </w:rPr>
                    <w:t>中小企业声明函，但须提供由省级以上监狱管理局、戒毒管理局（含新疆生产建设兵团）出具的属于监狱企业的证明文件。3、残疾人福利性单位视同小型、微型企业，供应商为残疾人福利性单位的，可不提供中小企业声明函，但须提供的《残疾人福利性单位声明函》。</w:t>
                  </w:r>
                </w:p>
              </w:tc>
            </w:tr>
          </w:tbl>
          <w:p w14:paraId="3A067C9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※备注说明</w:t>
            </w:r>
          </w:p>
          <w:p w14:paraId="693F1C71">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①供应商应根据自身实际情况提供上述资格要求的证明材料，格式可参考谈判文件第五章提供。</w:t>
            </w:r>
          </w:p>
          <w:p w14:paraId="6D29C99C">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②供应商提供的相应证明材料复印件均应符合：内容完整、清晰、整洁，并由供应商加盖其单位公章。</w:t>
            </w:r>
          </w:p>
        </w:tc>
      </w:tr>
      <w:tr w14:paraId="27160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2E83A1">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w:t>
            </w:r>
          </w:p>
        </w:tc>
        <w:tc>
          <w:tcPr>
            <w:tcW w:w="936" w:type="dxa"/>
          </w:tcPr>
          <w:p w14:paraId="0DAE0F9D">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3.2.2</w:t>
            </w:r>
          </w:p>
        </w:tc>
        <w:tc>
          <w:tcPr>
            <w:tcW w:w="8156" w:type="dxa"/>
          </w:tcPr>
          <w:p w14:paraId="67B4CD9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是否接受联合体形式的响应谈判：详见第一章供应商的资格要求的</w:t>
            </w:r>
            <w:r>
              <w:rPr>
                <w:rFonts w:ascii="宋体" w:hAnsi="宋体" w:eastAsia="宋体" w:cs="宋体"/>
                <w:bCs/>
                <w:sz w:val="24"/>
                <w:szCs w:val="24"/>
                <w:lang w:eastAsia="zh-CN"/>
              </w:rPr>
              <w:t>5</w:t>
            </w:r>
            <w:r>
              <w:rPr>
                <w:rFonts w:ascii="宋体" w:hAnsi="宋体" w:eastAsia="宋体" w:cs="宋体"/>
                <w:bCs/>
                <w:sz w:val="24"/>
                <w:szCs w:val="24"/>
              </w:rPr>
              <w:t>.3</w:t>
            </w:r>
          </w:p>
        </w:tc>
      </w:tr>
      <w:tr w14:paraId="0EF25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C1E0B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3</w:t>
            </w:r>
          </w:p>
        </w:tc>
        <w:tc>
          <w:tcPr>
            <w:tcW w:w="936" w:type="dxa"/>
          </w:tcPr>
          <w:p w14:paraId="1BF86A0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9.1</w:t>
            </w:r>
          </w:p>
        </w:tc>
        <w:tc>
          <w:tcPr>
            <w:tcW w:w="8156" w:type="dxa"/>
          </w:tcPr>
          <w:p w14:paraId="1DE8EDB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响应文件有效期：首次响应文件提交截止时间起90个日历日。</w:t>
            </w:r>
          </w:p>
        </w:tc>
      </w:tr>
      <w:tr w14:paraId="5A50E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0C5DB7">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4</w:t>
            </w:r>
          </w:p>
        </w:tc>
        <w:tc>
          <w:tcPr>
            <w:tcW w:w="936" w:type="dxa"/>
          </w:tcPr>
          <w:p w14:paraId="50BF68A3">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10.1</w:t>
            </w:r>
          </w:p>
        </w:tc>
        <w:tc>
          <w:tcPr>
            <w:tcW w:w="8156" w:type="dxa"/>
          </w:tcPr>
          <w:p w14:paraId="59B99BD4">
            <w:pPr>
              <w:pStyle w:val="22"/>
              <w:widowControl w:val="0"/>
              <w:spacing w:line="440" w:lineRule="exact"/>
              <w:rPr>
                <w:rFonts w:hint="default" w:ascii="宋体" w:hAnsi="宋体" w:eastAsia="宋体" w:cs="宋体"/>
                <w:sz w:val="24"/>
                <w:szCs w:val="24"/>
              </w:rPr>
            </w:pPr>
            <w:r>
              <w:rPr>
                <w:rFonts w:ascii="宋体" w:hAnsi="宋体" w:eastAsia="宋体" w:cs="宋体"/>
                <w:bCs/>
                <w:sz w:val="24"/>
                <w:szCs w:val="24"/>
              </w:rPr>
              <w:t>提交谈判保证金：</w:t>
            </w:r>
            <w:r>
              <w:rPr>
                <w:rFonts w:ascii="宋体" w:hAnsi="宋体" w:eastAsia="宋体" w:cs="宋体"/>
                <w:bCs/>
                <w:sz w:val="24"/>
                <w:szCs w:val="24"/>
                <w:lang w:eastAsia="zh-CN"/>
              </w:rPr>
              <w:t>本项目谈判保证金</w:t>
            </w:r>
            <w:r>
              <w:rPr>
                <w:rFonts w:ascii="宋体" w:hAnsi="宋体" w:eastAsia="宋体" w:cs="宋体"/>
                <w:sz w:val="24"/>
                <w:szCs w:val="24"/>
              </w:rPr>
              <w:t>提交方式为</w:t>
            </w:r>
            <w:r>
              <w:rPr>
                <w:rFonts w:ascii="宋体" w:hAnsi="宋体" w:eastAsia="宋体" w:cs="宋体"/>
                <w:sz w:val="24"/>
                <w:szCs w:val="24"/>
                <w:u w:val="single"/>
              </w:rPr>
              <w:t>银行转账</w:t>
            </w:r>
            <w:r>
              <w:rPr>
                <w:rFonts w:ascii="宋体" w:hAnsi="宋体" w:eastAsia="宋体" w:cs="宋体"/>
                <w:sz w:val="24"/>
                <w:szCs w:val="24"/>
              </w:rPr>
              <w:t>，须于</w:t>
            </w:r>
            <w:r>
              <w:rPr>
                <w:rFonts w:ascii="宋体" w:hAnsi="宋体" w:eastAsia="宋体" w:cs="宋体"/>
                <w:sz w:val="24"/>
                <w:szCs w:val="24"/>
                <w:u w:val="single"/>
              </w:rPr>
              <w:t>提交响应文件截止时间前</w:t>
            </w:r>
            <w:r>
              <w:rPr>
                <w:rFonts w:ascii="宋体" w:hAnsi="宋体" w:eastAsia="宋体" w:cs="宋体"/>
                <w:sz w:val="24"/>
                <w:szCs w:val="24"/>
              </w:rPr>
              <w:t>到达指定账户为准，是否到达以</w:t>
            </w:r>
            <w:r>
              <w:rPr>
                <w:rFonts w:ascii="宋体" w:hAnsi="宋体" w:eastAsia="宋体" w:cs="宋体"/>
                <w:sz w:val="24"/>
                <w:szCs w:val="24"/>
                <w:u w:val="single"/>
                <w:lang w:eastAsia="zh-CN"/>
              </w:rPr>
              <w:t>福建省卓诚招投标代理有限责任公司</w:t>
            </w:r>
            <w:r>
              <w:rPr>
                <w:rFonts w:ascii="宋体" w:hAnsi="宋体" w:eastAsia="宋体" w:cs="宋体"/>
                <w:sz w:val="24"/>
                <w:szCs w:val="24"/>
                <w:u w:val="single"/>
              </w:rPr>
              <w:t>账号</w:t>
            </w:r>
            <w:r>
              <w:rPr>
                <w:rFonts w:ascii="宋体" w:hAnsi="宋体" w:eastAsia="宋体" w:cs="宋体"/>
                <w:sz w:val="24"/>
                <w:szCs w:val="24"/>
              </w:rPr>
              <w:t>为准；</w:t>
            </w:r>
          </w:p>
          <w:p w14:paraId="122E4F64">
            <w:pPr>
              <w:pStyle w:val="22"/>
              <w:widowControl w:val="0"/>
              <w:spacing w:line="440" w:lineRule="exact"/>
              <w:rPr>
                <w:rFonts w:hint="default" w:ascii="宋体" w:hAnsi="宋体" w:eastAsia="宋体" w:cs="宋体"/>
                <w:sz w:val="24"/>
                <w:szCs w:val="24"/>
                <w:lang w:eastAsia="zh-CN"/>
              </w:rPr>
            </w:pPr>
            <w:r>
              <w:rPr>
                <w:rFonts w:ascii="宋体" w:hAnsi="宋体" w:eastAsia="宋体" w:cs="宋体"/>
                <w:sz w:val="24"/>
                <w:szCs w:val="24"/>
              </w:rPr>
              <w:t>其他：(1)供应商未按照</w:t>
            </w:r>
            <w:r>
              <w:rPr>
                <w:rFonts w:ascii="宋体" w:hAnsi="宋体" w:eastAsia="宋体" w:cs="宋体"/>
                <w:sz w:val="24"/>
                <w:szCs w:val="24"/>
                <w:lang w:eastAsia="zh-CN"/>
              </w:rPr>
              <w:t>谈判文件</w:t>
            </w:r>
            <w:r>
              <w:rPr>
                <w:rFonts w:ascii="宋体" w:hAnsi="宋体" w:eastAsia="宋体" w:cs="宋体"/>
                <w:sz w:val="24"/>
                <w:szCs w:val="24"/>
              </w:rPr>
              <w:t>要求提交</w:t>
            </w:r>
            <w:r>
              <w:rPr>
                <w:rFonts w:ascii="宋体" w:hAnsi="宋体" w:eastAsia="宋体" w:cs="宋体"/>
                <w:sz w:val="24"/>
                <w:szCs w:val="24"/>
                <w:lang w:eastAsia="zh-CN"/>
              </w:rPr>
              <w:t>谈判保证金</w:t>
            </w:r>
            <w:r>
              <w:rPr>
                <w:rFonts w:ascii="宋体" w:hAnsi="宋体" w:eastAsia="宋体" w:cs="宋体"/>
                <w:sz w:val="24"/>
                <w:szCs w:val="24"/>
              </w:rPr>
              <w:t>的，响应无效。 (2)供应商的</w:t>
            </w:r>
            <w:r>
              <w:rPr>
                <w:rFonts w:ascii="宋体" w:hAnsi="宋体" w:eastAsia="宋体" w:cs="宋体"/>
                <w:sz w:val="24"/>
                <w:szCs w:val="24"/>
                <w:lang w:eastAsia="zh-CN"/>
              </w:rPr>
              <w:t>谈判保证金</w:t>
            </w:r>
            <w:r>
              <w:rPr>
                <w:rFonts w:ascii="宋体" w:hAnsi="宋体" w:eastAsia="宋体" w:cs="宋体"/>
                <w:sz w:val="24"/>
                <w:szCs w:val="24"/>
              </w:rPr>
              <w:t>未在提交响应文件截止时间前到达指定账户的，响应无效。 (3)</w:t>
            </w:r>
            <w:r>
              <w:rPr>
                <w:rFonts w:ascii="宋体" w:hAnsi="宋体" w:eastAsia="宋体" w:cs="宋体"/>
                <w:sz w:val="24"/>
                <w:szCs w:val="24"/>
                <w:lang w:eastAsia="zh-CN"/>
              </w:rPr>
              <w:t>谈判保证金</w:t>
            </w:r>
            <w:r>
              <w:rPr>
                <w:rFonts w:ascii="宋体" w:hAnsi="宋体" w:eastAsia="宋体" w:cs="宋体"/>
                <w:sz w:val="24"/>
                <w:szCs w:val="24"/>
              </w:rPr>
              <w:t>未以供应商名义提交的，响应无效。（本文件中的</w:t>
            </w:r>
            <w:r>
              <w:rPr>
                <w:rFonts w:ascii="宋体" w:hAnsi="宋体" w:eastAsia="宋体" w:cs="宋体"/>
                <w:sz w:val="24"/>
                <w:szCs w:val="24"/>
                <w:lang w:eastAsia="zh-CN"/>
              </w:rPr>
              <w:t>谈判保证金</w:t>
            </w:r>
            <w:r>
              <w:rPr>
                <w:rFonts w:ascii="宋体" w:hAnsi="宋体" w:eastAsia="宋体" w:cs="宋体"/>
                <w:sz w:val="24"/>
                <w:szCs w:val="24"/>
              </w:rPr>
              <w:t>说明以此为准。）</w:t>
            </w:r>
          </w:p>
        </w:tc>
      </w:tr>
      <w:tr w14:paraId="7E94C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31D600">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5</w:t>
            </w:r>
          </w:p>
        </w:tc>
        <w:tc>
          <w:tcPr>
            <w:tcW w:w="936" w:type="dxa"/>
          </w:tcPr>
          <w:p w14:paraId="6FA5351E">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10.3.1</w:t>
            </w:r>
          </w:p>
        </w:tc>
        <w:tc>
          <w:tcPr>
            <w:tcW w:w="8156" w:type="dxa"/>
          </w:tcPr>
          <w:p w14:paraId="64FD9098">
            <w:pPr>
              <w:pStyle w:val="22"/>
              <w:widowControl w:val="0"/>
              <w:spacing w:line="440" w:lineRule="exact"/>
              <w:rPr>
                <w:rFonts w:hint="default" w:ascii="宋体" w:hAnsi="宋体" w:eastAsia="宋体" w:cs="宋体"/>
                <w:bCs/>
                <w:sz w:val="24"/>
                <w:szCs w:val="24"/>
                <w:lang w:eastAsia="zh-CN"/>
              </w:rPr>
            </w:pPr>
            <w:r>
              <w:rPr>
                <w:rFonts w:ascii="宋体" w:hAnsi="宋体" w:eastAsia="宋体" w:cs="宋体"/>
                <w:bCs/>
                <w:sz w:val="24"/>
                <w:szCs w:val="24"/>
              </w:rPr>
              <w:t>谈判保证金退还的其它要求：</w:t>
            </w:r>
            <w:r>
              <w:rPr>
                <w:rFonts w:ascii="宋体" w:hAnsi="宋体" w:eastAsia="宋体" w:cs="宋体"/>
                <w:bCs/>
                <w:sz w:val="24"/>
                <w:szCs w:val="24"/>
                <w:lang w:eastAsia="zh-CN"/>
              </w:rPr>
              <w:t>/</w:t>
            </w:r>
          </w:p>
        </w:tc>
      </w:tr>
      <w:tr w14:paraId="04F4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3DE59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6</w:t>
            </w:r>
          </w:p>
        </w:tc>
        <w:tc>
          <w:tcPr>
            <w:tcW w:w="936" w:type="dxa"/>
          </w:tcPr>
          <w:p w14:paraId="67DC5A70">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11.1</w:t>
            </w:r>
          </w:p>
        </w:tc>
        <w:tc>
          <w:tcPr>
            <w:tcW w:w="8156" w:type="dxa"/>
          </w:tcPr>
          <w:p w14:paraId="43B1DC00">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响应文件的份数</w:t>
            </w:r>
          </w:p>
          <w:p w14:paraId="1B3DAFD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（1）响应文件</w:t>
            </w:r>
          </w:p>
          <w:p w14:paraId="51E7FB9B">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①响应文件正本</w:t>
            </w:r>
            <w:r>
              <w:rPr>
                <w:rFonts w:ascii="宋体" w:hAnsi="宋体" w:eastAsia="宋体" w:cs="宋体"/>
                <w:bCs/>
                <w:sz w:val="24"/>
                <w:szCs w:val="24"/>
                <w:lang w:eastAsia="zh-CN"/>
              </w:rPr>
              <w:t>1</w:t>
            </w:r>
            <w:r>
              <w:rPr>
                <w:rFonts w:ascii="宋体" w:hAnsi="宋体" w:eastAsia="宋体" w:cs="宋体"/>
                <w:bCs/>
                <w:sz w:val="24"/>
                <w:szCs w:val="24"/>
              </w:rPr>
              <w:t>份、副本</w:t>
            </w:r>
            <w:r>
              <w:rPr>
                <w:rFonts w:ascii="宋体" w:hAnsi="宋体" w:eastAsia="宋体" w:cs="宋体"/>
                <w:bCs/>
                <w:sz w:val="24"/>
                <w:szCs w:val="24"/>
                <w:lang w:eastAsia="zh-CN"/>
              </w:rPr>
              <w:t>3</w:t>
            </w:r>
            <w:r>
              <w:rPr>
                <w:rFonts w:ascii="宋体" w:hAnsi="宋体" w:eastAsia="宋体" w:cs="宋体"/>
                <w:bCs/>
                <w:sz w:val="24"/>
                <w:szCs w:val="24"/>
              </w:rPr>
              <w:t>份。</w:t>
            </w:r>
          </w:p>
          <w:p w14:paraId="571BDDF9">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②可读介质（光盘或U盘）1份。</w:t>
            </w:r>
          </w:p>
        </w:tc>
      </w:tr>
      <w:tr w14:paraId="214AA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DCB42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7</w:t>
            </w:r>
          </w:p>
        </w:tc>
        <w:tc>
          <w:tcPr>
            <w:tcW w:w="936" w:type="dxa"/>
          </w:tcPr>
          <w:p w14:paraId="02D435A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14.4</w:t>
            </w:r>
          </w:p>
        </w:tc>
        <w:tc>
          <w:tcPr>
            <w:tcW w:w="8156" w:type="dxa"/>
          </w:tcPr>
          <w:p w14:paraId="0B10B7C9">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谈判过程中可能发生实质性变动的内容：无</w:t>
            </w:r>
          </w:p>
        </w:tc>
      </w:tr>
      <w:tr w14:paraId="3E994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5B3698">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8</w:t>
            </w:r>
          </w:p>
        </w:tc>
        <w:tc>
          <w:tcPr>
            <w:tcW w:w="936" w:type="dxa"/>
          </w:tcPr>
          <w:p w14:paraId="6C83CC6C">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22.2</w:t>
            </w:r>
          </w:p>
        </w:tc>
        <w:tc>
          <w:tcPr>
            <w:tcW w:w="8156" w:type="dxa"/>
          </w:tcPr>
          <w:p w14:paraId="41CEB27B">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信息公告指定媒体（以下简称：“指定媒体”）：</w:t>
            </w:r>
          </w:p>
          <w:p w14:paraId="5C45E6A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w:t>
            </w:r>
            <w:r>
              <w:rPr>
                <w:rFonts w:ascii="宋体" w:hAnsi="宋体" w:eastAsia="宋体" w:cs="宋体"/>
                <w:bCs/>
                <w:sz w:val="24"/>
                <w:szCs w:val="24"/>
                <w:lang w:eastAsia="zh-CN"/>
              </w:rPr>
              <w:t>）</w:t>
            </w:r>
            <w:r>
              <w:rPr>
                <w:rFonts w:ascii="宋体" w:hAnsi="宋体" w:eastAsia="宋体" w:cs="宋体"/>
                <w:bCs/>
                <w:sz w:val="24"/>
                <w:szCs w:val="24"/>
              </w:rPr>
              <w:t>中国政府采购网，网址www.ccgp.gov.cn。</w:t>
            </w:r>
          </w:p>
          <w:p w14:paraId="4EE55F8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w:t>
            </w:r>
            <w:r>
              <w:rPr>
                <w:rFonts w:ascii="宋体" w:hAnsi="宋体" w:eastAsia="宋体" w:cs="宋体"/>
                <w:bCs/>
                <w:sz w:val="24"/>
                <w:szCs w:val="24"/>
                <w:lang w:eastAsia="zh-CN"/>
              </w:rPr>
              <w:t>）</w:t>
            </w:r>
            <w:r>
              <w:rPr>
                <w:rFonts w:ascii="宋体" w:hAnsi="宋体" w:eastAsia="宋体" w:cs="宋体"/>
                <w:bCs/>
                <w:sz w:val="24"/>
                <w:szCs w:val="24"/>
              </w:rPr>
              <w:t>福建省卓诚招投标代理有限责任公司</w:t>
            </w:r>
            <w:r>
              <w:rPr>
                <w:rFonts w:ascii="宋体" w:hAnsi="宋体" w:eastAsia="宋体" w:cs="宋体"/>
                <w:bCs/>
                <w:sz w:val="24"/>
                <w:szCs w:val="24"/>
                <w:lang w:eastAsia="zh-CN"/>
              </w:rPr>
              <w:t>（</w:t>
            </w:r>
            <w:r>
              <w:rPr>
                <w:rFonts w:ascii="宋体" w:hAnsi="宋体" w:eastAsia="宋体" w:cs="宋体"/>
                <w:bCs/>
                <w:sz w:val="24"/>
                <w:szCs w:val="24"/>
              </w:rPr>
              <w:t>http://www.fjzczb.com)。</w:t>
            </w:r>
          </w:p>
          <w:p w14:paraId="6DE3410F">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※上述指定媒体的有关信息若不一致，应以中国政府采购网发布的为准。</w:t>
            </w:r>
          </w:p>
        </w:tc>
      </w:tr>
      <w:tr w14:paraId="61830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133A0E">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9</w:t>
            </w:r>
          </w:p>
        </w:tc>
        <w:tc>
          <w:tcPr>
            <w:tcW w:w="936" w:type="dxa"/>
          </w:tcPr>
          <w:p w14:paraId="1A9701CB">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23.1</w:t>
            </w:r>
          </w:p>
        </w:tc>
        <w:tc>
          <w:tcPr>
            <w:tcW w:w="8156" w:type="dxa"/>
          </w:tcPr>
          <w:p w14:paraId="475781FA">
            <w:pPr>
              <w:pStyle w:val="22"/>
              <w:widowControl w:val="0"/>
              <w:spacing w:line="440" w:lineRule="exact"/>
              <w:rPr>
                <w:rFonts w:hint="default" w:ascii="宋体" w:hAnsi="宋体" w:eastAsia="宋体" w:cs="宋体"/>
                <w:bCs/>
                <w:sz w:val="24"/>
                <w:szCs w:val="24"/>
                <w:lang w:eastAsia="zh-CN"/>
              </w:rPr>
            </w:pPr>
            <w:r>
              <w:rPr>
                <w:rFonts w:ascii="宋体" w:hAnsi="宋体" w:eastAsia="宋体" w:cs="宋体"/>
                <w:bCs/>
                <w:sz w:val="24"/>
                <w:szCs w:val="24"/>
              </w:rPr>
              <w:t>本项目监督管理部门：</w:t>
            </w:r>
            <w:r>
              <w:rPr>
                <w:rFonts w:ascii="宋体" w:hAnsi="宋体" w:eastAsia="宋体" w:cs="宋体"/>
                <w:bCs/>
                <w:sz w:val="24"/>
                <w:szCs w:val="24"/>
                <w:lang w:eastAsia="zh-CN"/>
              </w:rPr>
              <w:t>福建省建阳监狱</w:t>
            </w:r>
          </w:p>
        </w:tc>
      </w:tr>
      <w:tr w14:paraId="68662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BD5F7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10</w:t>
            </w:r>
          </w:p>
        </w:tc>
        <w:tc>
          <w:tcPr>
            <w:tcW w:w="936" w:type="dxa"/>
          </w:tcPr>
          <w:p w14:paraId="5508FEC1">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24.1</w:t>
            </w:r>
          </w:p>
        </w:tc>
        <w:tc>
          <w:tcPr>
            <w:tcW w:w="8156" w:type="dxa"/>
          </w:tcPr>
          <w:p w14:paraId="3A5E428E">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履约保证金：</w:t>
            </w:r>
            <w:r>
              <w:rPr>
                <w:rStyle w:val="18"/>
                <w:rFonts w:ascii="宋体" w:hAnsi="宋体" w:eastAsia="宋体" w:cs="宋体"/>
                <w:b w:val="0"/>
                <w:sz w:val="24"/>
                <w:szCs w:val="24"/>
                <w:lang w:eastAsia="zh-CN"/>
              </w:rPr>
              <w:t>5</w:t>
            </w:r>
            <w:r>
              <w:rPr>
                <w:rStyle w:val="18"/>
                <w:rFonts w:ascii="宋体" w:hAnsi="宋体" w:eastAsia="宋体" w:cs="宋体"/>
                <w:b w:val="0"/>
                <w:sz w:val="24"/>
                <w:szCs w:val="24"/>
              </w:rPr>
              <w:t>%。说明：</w:t>
            </w:r>
            <w:r>
              <w:rPr>
                <w:rStyle w:val="18"/>
                <w:rFonts w:ascii="宋体" w:hAnsi="宋体" w:cs="宋体"/>
                <w:b w:val="0"/>
                <w:sz w:val="24"/>
              </w:rPr>
              <w:t>成交供应商在签订合同前应向采购人缴纳合同总价</w:t>
            </w:r>
            <w:r>
              <w:rPr>
                <w:rStyle w:val="18"/>
                <w:rFonts w:ascii="宋体" w:hAnsi="宋体" w:cs="宋体"/>
                <w:b w:val="0"/>
                <w:sz w:val="24"/>
                <w:lang w:eastAsia="zh-CN"/>
              </w:rPr>
              <w:t>5</w:t>
            </w:r>
            <w:r>
              <w:rPr>
                <w:rStyle w:val="18"/>
                <w:rFonts w:ascii="宋体" w:hAnsi="宋体" w:cs="宋体"/>
                <w:b w:val="0"/>
                <w:sz w:val="24"/>
              </w:rPr>
              <w:t>%作为履约保证金，否则视为自动放弃成交资格。履约保证金以银行转账、支票、汇票、本票或者</w:t>
            </w:r>
            <w:r>
              <w:rPr>
                <w:rStyle w:val="18"/>
                <w:rFonts w:ascii="宋体" w:hAnsi="宋体" w:cs="宋体"/>
                <w:b w:val="0"/>
                <w:sz w:val="24"/>
                <w:lang w:eastAsia="zh-CN"/>
              </w:rPr>
              <w:t>银行</w:t>
            </w:r>
            <w:r>
              <w:rPr>
                <w:rStyle w:val="18"/>
                <w:rFonts w:ascii="宋体" w:hAnsi="宋体" w:cs="宋体"/>
                <w:b w:val="0"/>
                <w:sz w:val="24"/>
              </w:rPr>
              <w:t>出具的无条件支付保函</w:t>
            </w:r>
            <w:r>
              <w:rPr>
                <w:rStyle w:val="18"/>
                <w:rFonts w:ascii="宋体" w:hAnsi="宋体" w:cs="宋体"/>
                <w:b w:val="0"/>
                <w:sz w:val="24"/>
                <w:lang w:eastAsia="zh-CN"/>
              </w:rPr>
              <w:t>（涵盖</w:t>
            </w:r>
            <w:r>
              <w:rPr>
                <w:rStyle w:val="18"/>
                <w:rFonts w:hint="default" w:ascii="宋体" w:hAnsi="宋体" w:cs="宋体"/>
                <w:b w:val="0"/>
                <w:sz w:val="24"/>
                <w:lang w:eastAsia="zh-CN"/>
              </w:rPr>
              <w:t>合同期</w:t>
            </w:r>
            <w:r>
              <w:rPr>
                <w:rStyle w:val="18"/>
                <w:rFonts w:ascii="宋体" w:hAnsi="宋体" w:cs="宋体"/>
                <w:b w:val="0"/>
                <w:sz w:val="24"/>
                <w:lang w:eastAsia="zh-CN"/>
              </w:rPr>
              <w:t>）</w:t>
            </w:r>
            <w:r>
              <w:rPr>
                <w:rStyle w:val="18"/>
                <w:rFonts w:ascii="宋体" w:hAnsi="宋体" w:cs="宋体"/>
                <w:b w:val="0"/>
                <w:sz w:val="24"/>
              </w:rPr>
              <w:t>等非现金形式向采购人提交，履约保证金在合同约定全部事项（含售后维保期）履行完毕，经采购人确认双方无未了事项后，采购人在收到成交供应商书面申请30日内无息退还。</w:t>
            </w:r>
          </w:p>
        </w:tc>
      </w:tr>
      <w:tr w14:paraId="4C1B8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356FCD">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11</w:t>
            </w:r>
          </w:p>
        </w:tc>
        <w:tc>
          <w:tcPr>
            <w:tcW w:w="936" w:type="dxa"/>
          </w:tcPr>
          <w:p w14:paraId="51F6F0F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25</w:t>
            </w:r>
          </w:p>
        </w:tc>
        <w:tc>
          <w:tcPr>
            <w:tcW w:w="8156" w:type="dxa"/>
          </w:tcPr>
          <w:p w14:paraId="3067C0E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根据采购项目特点或政策需要补充的其他新增内容：</w:t>
            </w:r>
          </w:p>
          <w:p w14:paraId="30B3B58D">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w:t>
            </w:r>
            <w:r>
              <w:rPr>
                <w:rFonts w:ascii="宋体" w:hAnsi="宋体" w:eastAsia="宋体" w:cs="宋体"/>
                <w:bCs/>
                <w:sz w:val="24"/>
                <w:szCs w:val="24"/>
                <w:lang w:eastAsia="zh-CN"/>
              </w:rPr>
              <w:t>）</w:t>
            </w:r>
            <w:r>
              <w:rPr>
                <w:rFonts w:ascii="宋体" w:hAnsi="宋体" w:eastAsia="宋体" w:cs="宋体"/>
                <w:bCs/>
                <w:sz w:val="24"/>
                <w:szCs w:val="24"/>
              </w:rPr>
              <w:t>本项目代理服务费：本项目收取代理服务费</w:t>
            </w:r>
          </w:p>
          <w:p w14:paraId="48385897">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代理服务费用收取对象：成交供应商</w:t>
            </w:r>
          </w:p>
          <w:p w14:paraId="5D88B36B">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代理服务费收费标准：</w:t>
            </w:r>
            <w:r>
              <w:rPr>
                <w:rFonts w:ascii="宋体" w:hAnsi="宋体" w:eastAsia="宋体" w:cs="宋体"/>
                <w:bCs/>
                <w:sz w:val="24"/>
                <w:szCs w:val="24"/>
                <w:lang w:eastAsia="zh-CN"/>
              </w:rPr>
              <w:t>①</w:t>
            </w:r>
            <w:r>
              <w:rPr>
                <w:rFonts w:ascii="宋体" w:hAnsi="宋体" w:eastAsia="宋体" w:cs="宋体"/>
                <w:bCs/>
                <w:sz w:val="24"/>
                <w:szCs w:val="24"/>
              </w:rPr>
              <w:t>本项目代理服务费按合同金额的1%向成交</w:t>
            </w:r>
            <w:r>
              <w:rPr>
                <w:rFonts w:ascii="宋体" w:hAnsi="宋体" w:eastAsia="宋体" w:cs="宋体"/>
                <w:bCs/>
                <w:sz w:val="24"/>
                <w:szCs w:val="24"/>
                <w:lang w:eastAsia="zh-CN"/>
              </w:rPr>
              <w:t>人</w:t>
            </w:r>
            <w:r>
              <w:rPr>
                <w:rFonts w:ascii="宋体" w:hAnsi="宋体" w:eastAsia="宋体" w:cs="宋体"/>
                <w:bCs/>
                <w:sz w:val="24"/>
                <w:szCs w:val="24"/>
              </w:rPr>
              <w:t>收取</w:t>
            </w:r>
            <w:r>
              <w:rPr>
                <w:rFonts w:ascii="宋体" w:hAnsi="宋体" w:eastAsia="宋体" w:cs="宋体"/>
                <w:bCs/>
                <w:sz w:val="24"/>
                <w:szCs w:val="24"/>
                <w:lang w:eastAsia="zh-CN"/>
              </w:rPr>
              <w:t>。</w:t>
            </w:r>
            <w:r>
              <w:rPr>
                <w:rFonts w:ascii="宋体" w:hAnsi="宋体" w:eastAsia="宋体" w:cs="宋体"/>
                <w:bCs/>
                <w:sz w:val="24"/>
                <w:szCs w:val="24"/>
              </w:rPr>
              <w:t>②</w:t>
            </w:r>
            <w:r>
              <w:rPr>
                <w:rFonts w:ascii="宋体" w:hAnsi="宋体" w:eastAsia="宋体" w:cs="宋体"/>
                <w:bCs/>
                <w:sz w:val="24"/>
                <w:szCs w:val="24"/>
                <w:lang w:eastAsia="zh-CN"/>
              </w:rPr>
              <w:t>成交</w:t>
            </w:r>
            <w:r>
              <w:rPr>
                <w:rFonts w:ascii="宋体" w:hAnsi="宋体" w:eastAsia="宋体" w:cs="宋体"/>
                <w:bCs/>
                <w:sz w:val="24"/>
                <w:szCs w:val="24"/>
              </w:rPr>
              <w:t>人应在领取</w:t>
            </w:r>
            <w:r>
              <w:rPr>
                <w:rFonts w:ascii="宋体" w:hAnsi="宋体" w:eastAsia="宋体" w:cs="宋体"/>
                <w:bCs/>
                <w:sz w:val="24"/>
                <w:szCs w:val="24"/>
                <w:lang w:eastAsia="zh-CN"/>
              </w:rPr>
              <w:t>成交</w:t>
            </w:r>
            <w:r>
              <w:rPr>
                <w:rFonts w:ascii="宋体" w:hAnsi="宋体" w:eastAsia="宋体" w:cs="宋体"/>
                <w:bCs/>
                <w:sz w:val="24"/>
                <w:szCs w:val="24"/>
              </w:rPr>
              <w:t>通知书之前以转账、电汇付款方式一次性向代理机构缴纳代理服务费。以下账户仅用于交纳代理服务费：开户名：福建省卓诚招投标代理有限责任公司； 开户行：中国建设银行股份有限公司福州福马支行； 账号：3505 0161 3900 0000 0320。</w:t>
            </w:r>
          </w:p>
          <w:p w14:paraId="6F09C9BE">
            <w:pPr>
              <w:pStyle w:val="22"/>
              <w:widowControl w:val="0"/>
              <w:spacing w:line="440" w:lineRule="exact"/>
              <w:rPr>
                <w:rFonts w:hint="default" w:ascii="宋体" w:hAnsi="宋体" w:eastAsia="宋体" w:cs="宋体"/>
                <w:bCs/>
                <w:sz w:val="24"/>
                <w:szCs w:val="24"/>
                <w:lang w:eastAsia="zh-CN"/>
              </w:rPr>
            </w:pPr>
            <w:r>
              <w:rPr>
                <w:rFonts w:ascii="宋体" w:hAnsi="宋体" w:eastAsia="宋体" w:cs="宋体"/>
                <w:bCs/>
                <w:sz w:val="24"/>
                <w:szCs w:val="24"/>
              </w:rPr>
              <w:t>(2</w:t>
            </w:r>
            <w:r>
              <w:rPr>
                <w:rFonts w:ascii="宋体" w:hAnsi="宋体" w:eastAsia="宋体" w:cs="宋体"/>
                <w:bCs/>
                <w:sz w:val="24"/>
                <w:szCs w:val="24"/>
                <w:lang w:eastAsia="zh-CN"/>
              </w:rPr>
              <w:t>）</w:t>
            </w:r>
            <w:r>
              <w:rPr>
                <w:rFonts w:ascii="宋体" w:hAnsi="宋体" w:eastAsia="宋体" w:cs="宋体"/>
                <w:bCs/>
                <w:sz w:val="24"/>
                <w:szCs w:val="24"/>
              </w:rPr>
              <w:t>其他：</w:t>
            </w:r>
            <w:r>
              <w:rPr>
                <w:rFonts w:ascii="宋体" w:hAnsi="宋体" w:eastAsia="宋体" w:cs="宋体"/>
                <w:bCs/>
                <w:sz w:val="24"/>
                <w:szCs w:val="24"/>
                <w:lang w:eastAsia="zh-CN"/>
              </w:rPr>
              <w:t>无</w:t>
            </w:r>
          </w:p>
        </w:tc>
      </w:tr>
      <w:tr w14:paraId="45DF1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B4E859">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12</w:t>
            </w:r>
          </w:p>
        </w:tc>
        <w:tc>
          <w:tcPr>
            <w:tcW w:w="936" w:type="dxa"/>
          </w:tcPr>
          <w:p w14:paraId="362E5F35">
            <w:pPr>
              <w:spacing w:line="440" w:lineRule="exact"/>
              <w:rPr>
                <w:rFonts w:ascii="宋体" w:hAnsi="宋体" w:eastAsia="宋体" w:cs="宋体"/>
                <w:bCs/>
                <w:sz w:val="24"/>
              </w:rPr>
            </w:pPr>
          </w:p>
        </w:tc>
        <w:tc>
          <w:tcPr>
            <w:tcW w:w="8156" w:type="dxa"/>
          </w:tcPr>
          <w:p w14:paraId="27DDD67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是否组织现场考察或召开开标前答疑会：不组织</w:t>
            </w:r>
          </w:p>
        </w:tc>
      </w:tr>
      <w:tr w14:paraId="69226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18FA9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13</w:t>
            </w:r>
          </w:p>
        </w:tc>
        <w:tc>
          <w:tcPr>
            <w:tcW w:w="936" w:type="dxa"/>
          </w:tcPr>
          <w:p w14:paraId="52959EBA">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18.1</w:t>
            </w:r>
          </w:p>
        </w:tc>
        <w:tc>
          <w:tcPr>
            <w:tcW w:w="8156" w:type="dxa"/>
          </w:tcPr>
          <w:p w14:paraId="77F3A51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合同签订时限：自</w:t>
            </w:r>
            <w:r>
              <w:rPr>
                <w:rFonts w:ascii="宋体" w:hAnsi="宋体" w:eastAsia="宋体" w:cs="宋体"/>
                <w:bCs/>
                <w:sz w:val="24"/>
                <w:szCs w:val="24"/>
                <w:lang w:eastAsia="zh-CN"/>
              </w:rPr>
              <w:t>成交</w:t>
            </w:r>
            <w:r>
              <w:rPr>
                <w:rFonts w:ascii="宋体" w:hAnsi="宋体" w:eastAsia="宋体" w:cs="宋体"/>
                <w:bCs/>
                <w:sz w:val="24"/>
                <w:szCs w:val="24"/>
              </w:rPr>
              <w:t>通知书发出之日起30个日历日内。</w:t>
            </w:r>
          </w:p>
        </w:tc>
      </w:tr>
    </w:tbl>
    <w:p w14:paraId="1861EC73">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二、竞争性谈判须知前附表2</w:t>
      </w:r>
    </w:p>
    <w:tbl>
      <w:tblPr>
        <w:tblStyle w:val="15"/>
        <w:tblW w:w="95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8721"/>
      </w:tblGrid>
      <w:tr w14:paraId="72CF9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3" w:type="dxa"/>
            <w:gridSpan w:val="2"/>
          </w:tcPr>
          <w:p w14:paraId="6CBC6A27">
            <w:pPr>
              <w:pStyle w:val="22"/>
              <w:widowControl w:val="0"/>
              <w:spacing w:line="440" w:lineRule="exact"/>
              <w:jc w:val="center"/>
              <w:rPr>
                <w:rFonts w:hint="default" w:ascii="宋体" w:hAnsi="宋体" w:eastAsia="宋体" w:cs="宋体"/>
                <w:bCs/>
                <w:sz w:val="24"/>
                <w:szCs w:val="24"/>
              </w:rPr>
            </w:pPr>
            <w:r>
              <w:rPr>
                <w:rFonts w:ascii="宋体" w:hAnsi="宋体" w:eastAsia="宋体" w:cs="宋体"/>
                <w:bCs/>
                <w:sz w:val="24"/>
                <w:szCs w:val="24"/>
              </w:rPr>
              <w:t>关于竞争性谈判活动的专门规定</w:t>
            </w:r>
          </w:p>
        </w:tc>
      </w:tr>
      <w:tr w14:paraId="1C23D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1120AD54">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序号</w:t>
            </w:r>
          </w:p>
        </w:tc>
        <w:tc>
          <w:tcPr>
            <w:tcW w:w="8721" w:type="dxa"/>
          </w:tcPr>
          <w:p w14:paraId="48E82A13">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编列内容</w:t>
            </w:r>
          </w:p>
        </w:tc>
      </w:tr>
      <w:tr w14:paraId="23896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61326B56">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w:t>
            </w:r>
          </w:p>
        </w:tc>
        <w:tc>
          <w:tcPr>
            <w:tcW w:w="8721" w:type="dxa"/>
          </w:tcPr>
          <w:p w14:paraId="4E8273E0">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（1）谈判小组将按照提交首次响应文件时间的先后顺序</w:t>
            </w:r>
            <w:r>
              <w:rPr>
                <w:rFonts w:ascii="宋体" w:hAnsi="宋体" w:eastAsia="宋体" w:cs="宋体"/>
                <w:bCs/>
                <w:sz w:val="24"/>
                <w:szCs w:val="24"/>
                <w:lang w:eastAsia="zh-CN"/>
              </w:rPr>
              <w:t>（</w:t>
            </w:r>
            <w:r>
              <w:rPr>
                <w:rFonts w:ascii="宋体" w:hAnsi="宋体" w:eastAsia="宋体" w:cs="宋体"/>
                <w:bCs/>
                <w:sz w:val="24"/>
                <w:szCs w:val="24"/>
              </w:rPr>
              <w:t>或者逆顺序</w:t>
            </w:r>
            <w:r>
              <w:rPr>
                <w:rFonts w:ascii="宋体" w:hAnsi="宋体" w:eastAsia="宋体" w:cs="宋体"/>
                <w:bCs/>
                <w:sz w:val="24"/>
                <w:szCs w:val="24"/>
                <w:lang w:eastAsia="zh-CN"/>
              </w:rPr>
              <w:t>）</w:t>
            </w:r>
            <w:r>
              <w:rPr>
                <w:rFonts w:ascii="宋体" w:hAnsi="宋体" w:eastAsia="宋体" w:cs="宋体"/>
                <w:bCs/>
                <w:sz w:val="24"/>
                <w:szCs w:val="24"/>
              </w:rPr>
              <w:t>，邀请各合格供应商至谈判现场进行谈判。</w:t>
            </w:r>
          </w:p>
          <w:p w14:paraId="00B0BAA8">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w:t>
            </w:r>
            <w:r>
              <w:rPr>
                <w:rFonts w:ascii="宋体" w:hAnsi="宋体" w:eastAsia="宋体" w:cs="宋体"/>
                <w:bCs/>
                <w:sz w:val="24"/>
                <w:szCs w:val="24"/>
                <w:lang w:eastAsia="zh-CN"/>
              </w:rPr>
              <w:t>2</w:t>
            </w:r>
            <w:r>
              <w:rPr>
                <w:rFonts w:ascii="宋体" w:hAnsi="宋体" w:eastAsia="宋体" w:cs="宋体"/>
                <w:bCs/>
                <w:sz w:val="24"/>
                <w:szCs w:val="24"/>
              </w:rPr>
              <w:t>）所有合格的供应商均</w:t>
            </w:r>
            <w:r>
              <w:rPr>
                <w:rFonts w:ascii="宋体" w:hAnsi="宋体" w:eastAsia="宋体" w:cs="宋体"/>
                <w:bCs/>
                <w:sz w:val="24"/>
                <w:szCs w:val="24"/>
                <w:lang w:eastAsia="zh-CN"/>
              </w:rPr>
              <w:t>须</w:t>
            </w:r>
            <w:r>
              <w:rPr>
                <w:rFonts w:ascii="宋体" w:hAnsi="宋体" w:eastAsia="宋体" w:cs="宋体"/>
                <w:bCs/>
                <w:sz w:val="24"/>
                <w:szCs w:val="24"/>
              </w:rPr>
              <w:t>至谈判现场进行谈判并进行最后报价。谈判小组确定成交候选人时以最后报价为准，</w:t>
            </w:r>
            <w:r>
              <w:rPr>
                <w:rFonts w:ascii="宋体" w:hAnsi="宋体" w:eastAsia="宋体" w:cs="宋体"/>
                <w:bCs/>
                <w:sz w:val="24"/>
                <w:szCs w:val="24"/>
                <w:lang w:eastAsia="zh-CN"/>
              </w:rPr>
              <w:t>放弃最后报价或在未实质性修改谈判文件或响应文件情况下</w:t>
            </w:r>
            <w:r>
              <w:rPr>
                <w:rFonts w:ascii="宋体" w:hAnsi="宋体" w:eastAsia="宋体" w:cs="宋体"/>
                <w:bCs/>
                <w:sz w:val="24"/>
                <w:szCs w:val="24"/>
              </w:rPr>
              <w:t>最后报价高于第一次报价，</w:t>
            </w:r>
            <w:r>
              <w:rPr>
                <w:rFonts w:ascii="宋体" w:hAnsi="宋体" w:eastAsia="宋体" w:cs="宋体"/>
                <w:bCs/>
                <w:sz w:val="24"/>
                <w:szCs w:val="24"/>
                <w:lang w:eastAsia="zh-CN"/>
              </w:rPr>
              <w:t>按无效报价处理</w:t>
            </w:r>
            <w:r>
              <w:rPr>
                <w:rFonts w:ascii="宋体" w:hAnsi="宋体" w:eastAsia="宋体" w:cs="宋体"/>
                <w:bCs/>
                <w:sz w:val="24"/>
                <w:szCs w:val="24"/>
              </w:rPr>
              <w:t>。</w:t>
            </w:r>
          </w:p>
        </w:tc>
      </w:tr>
    </w:tbl>
    <w:p w14:paraId="354A1C6E">
      <w:pPr>
        <w:pStyle w:val="22"/>
        <w:widowControl w:val="0"/>
        <w:spacing w:line="440" w:lineRule="exact"/>
        <w:jc w:val="center"/>
        <w:outlineLvl w:val="1"/>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7B18464C">
      <w:pPr>
        <w:pStyle w:val="22"/>
        <w:widowControl w:val="0"/>
        <w:spacing w:line="440" w:lineRule="exact"/>
        <w:jc w:val="center"/>
        <w:outlineLvl w:val="1"/>
        <w:rPr>
          <w:rFonts w:hint="default" w:ascii="宋体" w:hAnsi="宋体" w:eastAsia="宋体" w:cs="宋体"/>
          <w:sz w:val="24"/>
          <w:szCs w:val="24"/>
        </w:rPr>
      </w:pPr>
      <w:r>
        <w:rPr>
          <w:rFonts w:ascii="宋体" w:hAnsi="宋体" w:eastAsia="宋体" w:cs="宋体"/>
          <w:b/>
          <w:sz w:val="24"/>
          <w:szCs w:val="24"/>
        </w:rPr>
        <w:t>专项附件：       评定成交的标准和方法</w:t>
      </w:r>
    </w:p>
    <w:p w14:paraId="0652DF4A">
      <w:pPr>
        <w:pStyle w:val="22"/>
        <w:widowControl w:val="0"/>
        <w:spacing w:line="440" w:lineRule="exact"/>
        <w:jc w:val="center"/>
        <w:outlineLvl w:val="2"/>
        <w:rPr>
          <w:rFonts w:hint="default" w:ascii="宋体" w:hAnsi="宋体" w:eastAsia="宋体" w:cs="宋体"/>
          <w:sz w:val="24"/>
          <w:szCs w:val="24"/>
        </w:rPr>
      </w:pPr>
      <w:r>
        <w:rPr>
          <w:rFonts w:ascii="宋体" w:hAnsi="宋体" w:eastAsia="宋体" w:cs="宋体"/>
          <w:b/>
          <w:sz w:val="24"/>
          <w:szCs w:val="24"/>
        </w:rPr>
        <w:t>一、谈判小组</w:t>
      </w:r>
    </w:p>
    <w:p w14:paraId="51BEEAD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1.1采购人根据项目的特点依法组建谈判小组。</w:t>
      </w:r>
    </w:p>
    <w:p w14:paraId="208776C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1.2谈判小组</w:t>
      </w:r>
    </w:p>
    <w:p w14:paraId="65ED54C5">
      <w:pPr>
        <w:pStyle w:val="22"/>
        <w:widowControl w:val="0"/>
        <w:spacing w:line="440" w:lineRule="exact"/>
        <w:rPr>
          <w:rFonts w:hint="default" w:ascii="宋体" w:hAnsi="宋体" w:eastAsia="宋体" w:cs="宋体"/>
          <w:bCs/>
          <w:sz w:val="24"/>
          <w:szCs w:val="24"/>
        </w:rPr>
      </w:pPr>
      <w:r>
        <w:rPr>
          <w:rFonts w:ascii="宋体" w:hAnsi="宋体" w:eastAsia="宋体" w:cs="宋体"/>
          <w:bCs/>
          <w:sz w:val="24"/>
          <w:szCs w:val="24"/>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7DA9D5E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1.3谈判小组负责具体谈判和评审事务，并按照下列原则依法独立履行有关职责：</w:t>
      </w:r>
    </w:p>
    <w:p w14:paraId="1C96AE82">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1.3.1评审应保护国家利益、社会公共利益和各方当事人合法权益，提高采购效益，保证项目质量。</w:t>
      </w:r>
    </w:p>
    <w:p w14:paraId="1DA42536">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1.3.2评审应遵循公平、公正、科学、严谨和择优原则。</w:t>
      </w:r>
    </w:p>
    <w:p w14:paraId="4BF2B336">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1.3.3评审的依据是谈判文件和响应文件，谈判文件中没有规定的评审标准不得作为评审依据。</w:t>
      </w:r>
    </w:p>
    <w:p w14:paraId="2983182B">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1.3.4谈判小组应按照谈判文件规定推荐成交候选供应商或根据采购人的授权确定成交供应商。</w:t>
      </w:r>
    </w:p>
    <w:p w14:paraId="0378F6FA">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1.3.5评审应遵守下列评审纪律：</w:t>
      </w:r>
    </w:p>
    <w:p w14:paraId="1BBADED3">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①评审情况不得私自外泄，有关信息由采购人或其委托的代理机构统一对外发布。</w:t>
      </w:r>
    </w:p>
    <w:p w14:paraId="706348F1">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②对采购人或供应商提供的要求保密的资料，不得摘记翻印和外传。</w:t>
      </w:r>
    </w:p>
    <w:p w14:paraId="3CD416A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③不得收受供应商或有关人员的任何礼物，不得串联鼓动其他人袒护某供应商。若与供应商存在利害关系，则应主动声明并回避。</w:t>
      </w:r>
    </w:p>
    <w:p w14:paraId="5BF4C53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④全体谈判小组成员应按照谈判文件规定进行评审，一切认定事项应查有实据且不得弄虚作假。</w:t>
      </w:r>
    </w:p>
    <w:p w14:paraId="48DF7CEC">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⑤评审中应充分发扬民主，推荐成交供应商候选人或根据采购人授权确定成交供应商后要服从评审报告。</w:t>
      </w:r>
    </w:p>
    <w:p w14:paraId="7ACF37F1">
      <w:pPr>
        <w:pStyle w:val="22"/>
        <w:widowControl w:val="0"/>
        <w:spacing w:line="440" w:lineRule="exact"/>
        <w:ind w:firstLine="960"/>
        <w:rPr>
          <w:rFonts w:hint="default" w:ascii="宋体" w:hAnsi="宋体" w:eastAsia="宋体" w:cs="宋体"/>
          <w:bCs/>
          <w:sz w:val="24"/>
          <w:szCs w:val="24"/>
        </w:rPr>
      </w:pPr>
      <w:r>
        <w:rPr>
          <w:rFonts w:ascii="宋体" w:hAnsi="宋体" w:eastAsia="宋体" w:cs="宋体"/>
          <w:bCs/>
          <w:sz w:val="24"/>
          <w:szCs w:val="24"/>
        </w:rPr>
        <w:t>※对违反评审纪律的评委，将取消其评委资格，对评审工作造成严重损失者将予以通报批评乃至追究法律责任。</w:t>
      </w:r>
    </w:p>
    <w:p w14:paraId="1BC8E016">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二、谈判程序</w:t>
      </w:r>
    </w:p>
    <w:p w14:paraId="76EA0278">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2.1谈判程序按照谈判文件第二章第2节“竞争性谈判须知”第14条“谈判程序以及评定成交的标准”的相关条款规定执行。</w:t>
      </w:r>
    </w:p>
    <w:p w14:paraId="2980FE4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EAE460B">
      <w:pPr>
        <w:pStyle w:val="22"/>
        <w:widowControl w:val="0"/>
        <w:spacing w:line="440" w:lineRule="exact"/>
        <w:ind w:firstLine="480" w:firstLineChars="200"/>
        <w:rPr>
          <w:rFonts w:hint="default" w:ascii="宋体" w:hAnsi="宋体" w:eastAsia="宋体" w:cs="宋体"/>
          <w:bCs/>
          <w:sz w:val="24"/>
          <w:szCs w:val="24"/>
        </w:rPr>
      </w:pPr>
      <w:r>
        <w:rPr>
          <w:rFonts w:ascii="宋体" w:hAnsi="宋体" w:eastAsia="宋体" w:cs="宋体"/>
          <w:bCs/>
          <w:sz w:val="24"/>
          <w:szCs w:val="24"/>
        </w:rPr>
        <w:t>无</w:t>
      </w:r>
      <w:r>
        <w:rPr>
          <w:rFonts w:ascii="宋体" w:hAnsi="宋体" w:eastAsia="宋体" w:cs="宋体"/>
          <w:bCs/>
          <w:sz w:val="24"/>
          <w:szCs w:val="24"/>
          <w:lang w:eastAsia="zh-CN"/>
        </w:rPr>
        <w:t>（</w:t>
      </w:r>
      <w:r>
        <w:rPr>
          <w:rFonts w:ascii="宋体" w:hAnsi="宋体" w:eastAsia="宋体" w:cs="宋体"/>
          <w:bCs/>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11770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2.3只有资格审查和实质性响应审查均合格且按规定提交最后报价的合格供应商才能参加评定成交的最后价格排序和成交候选人推荐。</w:t>
      </w:r>
    </w:p>
    <w:p w14:paraId="28126DB1">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三、最低评审价法和成交候选人推荐</w:t>
      </w:r>
    </w:p>
    <w:p w14:paraId="541A0E1D">
      <w:pPr>
        <w:pStyle w:val="12"/>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40"/>
        <w:textAlignment w:val="auto"/>
        <w:rPr>
          <w:rFonts w:ascii="宋体" w:hAnsi="宋体" w:eastAsia="宋体" w:cs="宋体"/>
        </w:rPr>
      </w:pPr>
      <w:r>
        <w:rPr>
          <w:rFonts w:hint="eastAsia" w:ascii="宋体" w:hAnsi="宋体" w:eastAsia="宋体" w:cs="宋体"/>
        </w:rPr>
        <w:t>3.1谈判小组将采用最低评审价法对提交最后报价的合格供应商的响应文件和最后报价进行评审，并推荐成交候选人，具体评审的标准和方法如下：</w:t>
      </w:r>
    </w:p>
    <w:p w14:paraId="74130D50">
      <w:pPr>
        <w:pStyle w:val="12"/>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65"/>
        <w:textAlignment w:val="auto"/>
        <w:rPr>
          <w:rFonts w:ascii="宋体" w:hAnsi="宋体" w:eastAsia="宋体" w:cs="宋体"/>
        </w:rPr>
      </w:pPr>
      <w:r>
        <w:rPr>
          <w:rFonts w:hint="eastAsia" w:ascii="宋体" w:hAnsi="宋体" w:eastAsia="宋体" w:cs="宋体"/>
        </w:rPr>
        <w:t>3.1.1根据财政部及福建省财政厅等有关政府采购文件规定执行价格评审优惠政策，价格扣除规则如下：</w:t>
      </w:r>
    </w:p>
    <w:p w14:paraId="5E6D2470">
      <w:pPr>
        <w:pStyle w:val="2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rPr>
      </w:pPr>
      <w:r>
        <w:rPr>
          <w:rFonts w:ascii="宋体" w:hAnsi="宋体" w:eastAsia="宋体" w:cs="宋体"/>
          <w:sz w:val="24"/>
          <w:szCs w:val="24"/>
        </w:rPr>
        <w:t>采购包1：最低评标价法</w:t>
      </w:r>
    </w:p>
    <w:p w14:paraId="7B0D1FC2">
      <w:pPr>
        <w:pStyle w:val="2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rPr>
      </w:pPr>
      <w:r>
        <w:rPr>
          <w:rFonts w:ascii="宋体" w:hAnsi="宋体" w:eastAsia="宋体" w:cs="宋体"/>
          <w:sz w:val="24"/>
          <w:szCs w:val="24"/>
        </w:rPr>
        <w:t>响应文件满足谈判文件全部实质性要求，且响应报价最低的供应商为成交候选供应商。</w:t>
      </w:r>
    </w:p>
    <w:p w14:paraId="5B3B2B65">
      <w:pPr>
        <w:pStyle w:val="2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rPr>
      </w:pPr>
      <w:r>
        <w:rPr>
          <w:rFonts w:ascii="宋体" w:hAnsi="宋体" w:eastAsia="宋体" w:cs="宋体"/>
          <w:sz w:val="24"/>
          <w:szCs w:val="24"/>
        </w:rPr>
        <w:t>价格扣除的规则如下：</w:t>
      </w:r>
    </w:p>
    <w:p w14:paraId="4D0C5960">
      <w:pPr>
        <w:pStyle w:val="2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ascii="宋体" w:hAnsi="宋体" w:eastAsia="宋体" w:cs="宋体"/>
          <w:sz w:val="24"/>
          <w:szCs w:val="24"/>
        </w:rPr>
        <w:t>小型、微型企业产品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14:paraId="624F8A8A">
      <w:pPr>
        <w:pStyle w:val="22"/>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eastAsia="zh-CN"/>
        </w:rPr>
      </w:pPr>
      <w:r>
        <w:rPr>
          <w:rFonts w:ascii="宋体" w:hAnsi="宋体" w:eastAsia="宋体" w:cs="宋体"/>
          <w:sz w:val="24"/>
          <w:szCs w:val="24"/>
        </w:rPr>
        <w:t>优先类节能产品、环境标志产品的价格扣除规则如下</w:t>
      </w:r>
      <w:r>
        <w:rPr>
          <w:rFonts w:ascii="宋体" w:hAnsi="宋体" w:eastAsia="宋体" w:cs="宋体"/>
          <w:sz w:val="24"/>
          <w:szCs w:val="24"/>
          <w:lang w:eastAsia="zh-CN"/>
        </w:rPr>
        <w:t>：无</w:t>
      </w:r>
    </w:p>
    <w:p w14:paraId="25C479A6">
      <w:pPr>
        <w:pStyle w:val="22"/>
        <w:keepNext w:val="0"/>
        <w:keepLines w:val="0"/>
        <w:pageBreakBefore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sz w:val="27"/>
          <w:szCs w:val="27"/>
        </w:rPr>
      </w:pPr>
      <w:r>
        <w:rPr>
          <w:rFonts w:ascii="宋体" w:hAnsi="宋体" w:eastAsia="宋体" w:cs="宋体"/>
          <w:sz w:val="24"/>
          <w:szCs w:val="24"/>
        </w:rPr>
        <w:t>其他：无。</w:t>
      </w:r>
    </w:p>
    <w:p w14:paraId="1EBC2174">
      <w:pPr>
        <w:pStyle w:val="12"/>
        <w:keepNext w:val="0"/>
        <w:keepLines w:val="0"/>
        <w:pageBreakBefore w:val="0"/>
        <w:kinsoku/>
        <w:wordWrap/>
        <w:overflowPunct/>
        <w:topLinePunct w:val="0"/>
        <w:autoSpaceDE/>
        <w:autoSpaceDN/>
        <w:bidi w:val="0"/>
        <w:adjustRightInd/>
        <w:snapToGrid/>
        <w:spacing w:beforeAutospacing="0" w:afterAutospacing="0" w:line="440" w:lineRule="exact"/>
        <w:ind w:firstLine="465"/>
        <w:textAlignment w:val="auto"/>
        <w:rPr>
          <w:rFonts w:ascii="微软雅黑" w:hAnsi="微软雅黑" w:eastAsia="微软雅黑" w:cs="微软雅黑"/>
          <w:sz w:val="27"/>
          <w:szCs w:val="27"/>
        </w:rPr>
      </w:pPr>
      <w:r>
        <w:rPr>
          <w:rFonts w:hint="eastAsia" w:ascii="宋体" w:hAnsi="宋体" w:eastAsia="宋体" w:cs="宋体"/>
        </w:rPr>
        <w:t>3.1.2合格供应商提交的最后报价按照上文3.1.1款规定的价格扣除规则计算后，得出的价格称为最后报价评审价。</w:t>
      </w:r>
    </w:p>
    <w:p w14:paraId="41B0C35C">
      <w:pPr>
        <w:pStyle w:val="12"/>
        <w:keepNext w:val="0"/>
        <w:keepLines w:val="0"/>
        <w:pageBreakBefore w:val="0"/>
        <w:kinsoku/>
        <w:wordWrap/>
        <w:overflowPunct/>
        <w:topLinePunct w:val="0"/>
        <w:autoSpaceDE/>
        <w:autoSpaceDN/>
        <w:bidi w:val="0"/>
        <w:adjustRightInd/>
        <w:snapToGrid/>
        <w:spacing w:beforeAutospacing="0" w:afterAutospacing="0" w:line="440" w:lineRule="exact"/>
        <w:ind w:firstLine="480"/>
        <w:textAlignment w:val="auto"/>
        <w:rPr>
          <w:rFonts w:ascii="微软雅黑" w:hAnsi="微软雅黑" w:eastAsia="微软雅黑" w:cs="微软雅黑"/>
          <w:sz w:val="27"/>
          <w:szCs w:val="27"/>
        </w:rPr>
      </w:pPr>
      <w:r>
        <w:rPr>
          <w:rFonts w:hint="eastAsia" w:ascii="宋体" w:hAnsi="宋体" w:eastAsia="宋体" w:cs="宋体"/>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23EACA9B">
      <w:pPr>
        <w:pStyle w:val="12"/>
        <w:spacing w:beforeAutospacing="0" w:afterAutospacing="0" w:line="440" w:lineRule="exact"/>
        <w:ind w:firstLine="480"/>
        <w:rPr>
          <w:rFonts w:ascii="微软雅黑" w:hAnsi="微软雅黑" w:eastAsia="微软雅黑" w:cs="微软雅黑"/>
          <w:sz w:val="27"/>
          <w:szCs w:val="27"/>
        </w:rPr>
      </w:pPr>
      <w:r>
        <w:rPr>
          <w:rFonts w:hint="eastAsia" w:ascii="宋体" w:hAnsi="宋体" w:eastAsia="宋体" w:cs="宋体"/>
        </w:rPr>
        <w:t>（1）谈判文件可以约定出现并列最低评审价情形时的优先顺序规则，具体规则为：无。</w:t>
      </w:r>
    </w:p>
    <w:p w14:paraId="0C3D648F">
      <w:pPr>
        <w:pStyle w:val="12"/>
        <w:spacing w:beforeAutospacing="0" w:afterAutospacing="0" w:line="440" w:lineRule="exact"/>
        <w:ind w:firstLine="480"/>
        <w:rPr>
          <w:rFonts w:ascii="微软雅黑" w:hAnsi="微软雅黑" w:eastAsia="微软雅黑" w:cs="微软雅黑"/>
          <w:sz w:val="27"/>
          <w:szCs w:val="27"/>
        </w:rPr>
      </w:pPr>
      <w:r>
        <w:rPr>
          <w:rFonts w:hint="eastAsia" w:ascii="宋体" w:hAnsi="宋体" w:eastAsia="宋体" w:cs="宋体"/>
        </w:rPr>
        <w:t>（2）谈判文件未约定优先顺序规则时，则由谈判小组中的采购人代表从并列最低评审价名单中自行选择确定优先顺序</w:t>
      </w:r>
    </w:p>
    <w:p w14:paraId="73FA2EE4">
      <w:pPr>
        <w:pStyle w:val="12"/>
        <w:spacing w:beforeAutospacing="0" w:afterAutospacing="0" w:line="440" w:lineRule="exact"/>
        <w:ind w:firstLine="480"/>
        <w:rPr>
          <w:rFonts w:ascii="微软雅黑" w:hAnsi="微软雅黑" w:eastAsia="微软雅黑" w:cs="微软雅黑"/>
          <w:sz w:val="27"/>
          <w:szCs w:val="27"/>
        </w:rPr>
      </w:pPr>
      <w:r>
        <w:rPr>
          <w:rFonts w:hint="eastAsia" w:ascii="宋体" w:hAnsi="宋体" w:eastAsia="宋体" w:cs="宋体"/>
        </w:rPr>
        <w:t>（3）采购人代表放弃自行选择确定权利的，则通过随机抽取方式确定优先顺序。</w:t>
      </w:r>
    </w:p>
    <w:p w14:paraId="5366DAFA">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四、评审报告</w:t>
      </w:r>
    </w:p>
    <w:p w14:paraId="2D1F5A8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4.1谈判小组完成评审后，应当编写评审报告并提交给采购人。</w:t>
      </w:r>
    </w:p>
    <w:p w14:paraId="473F1CBD">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4.2评审报告应当包括以下主要内容：</w:t>
      </w:r>
    </w:p>
    <w:p w14:paraId="696C0601">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（一）邀请供应商参加采购活动的具体方式和相关情况，以及参加采购活动的供应商名单；</w:t>
      </w:r>
    </w:p>
    <w:p w14:paraId="70C8AE7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（二）评审日期和地点，谈判小组成员名单；</w:t>
      </w:r>
    </w:p>
    <w:p w14:paraId="752FD2D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（三）评审情况记录和说明，包括对供应商的资格审查情况、供应商响应文件评审情况、谈判情况、报价情况等；</w:t>
      </w:r>
    </w:p>
    <w:p w14:paraId="24DF10F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（四）提出的成交候选人的名单及理由。</w:t>
      </w:r>
    </w:p>
    <w:p w14:paraId="2814813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9B3DA14">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五、其他规定</w:t>
      </w:r>
    </w:p>
    <w:p w14:paraId="01B838A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5.1其他规定</w:t>
      </w:r>
    </w:p>
    <w:p w14:paraId="0D510D9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5.1.1评审应全程保密且不得透露给任一供应商或与评审工作无关的人员。</w:t>
      </w:r>
    </w:p>
    <w:p w14:paraId="31D1AF77">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5.1.2评审将进行全程实时录音录像，录音录像资料随采购文件一并存档。</w:t>
      </w:r>
    </w:p>
    <w:p w14:paraId="51A70CE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5.1.3若供应商有任何试图干扰具体评审事务，影响谈判小组独立履行职责的行为，其响应无效且不予退还谈判保证金或通过保函进行索赔。情节严重的，由财政部门列入不良行为记录。</w:t>
      </w:r>
    </w:p>
    <w:p w14:paraId="7DE336F4">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5.1.4根据采购项目的特点和需要，需要加以详细说明的其他谈判程序规定、要求等内容：无</w:t>
      </w:r>
    </w:p>
    <w:p w14:paraId="7D78EBA8">
      <w:pPr>
        <w:pStyle w:val="22"/>
        <w:jc w:val="center"/>
        <w:outlineLvl w:val="1"/>
        <w:rPr>
          <w:rFonts w:hint="default"/>
          <w:b/>
          <w:sz w:val="28"/>
        </w:rPr>
      </w:pPr>
      <w:r>
        <w:rPr>
          <w:b/>
          <w:sz w:val="28"/>
        </w:rPr>
        <w:t>第2节  竞争性谈判须知</w:t>
      </w:r>
    </w:p>
    <w:p w14:paraId="17E4A79B">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一、总则</w:t>
      </w:r>
    </w:p>
    <w:p w14:paraId="56DC485E">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1.适用范围：</w:t>
      </w:r>
    </w:p>
    <w:p w14:paraId="160E4028">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1.1适用于谈判文件载明项目的采购活动（以下简称：“本次采购活动”）。</w:t>
      </w:r>
    </w:p>
    <w:p w14:paraId="27950819">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2.定义及要求：</w:t>
      </w:r>
    </w:p>
    <w:p w14:paraId="2245FE1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2.1“采购标的”指谈判文件载明的需要采购的货物、服务、工程。</w:t>
      </w:r>
    </w:p>
    <w:p w14:paraId="0EE1045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2.2“采购人”指本次采购项目的买方</w:t>
      </w:r>
      <w:r>
        <w:rPr>
          <w:rFonts w:ascii="宋体" w:hAnsi="宋体" w:eastAsia="宋体" w:cs="宋体"/>
          <w:bCs/>
          <w:sz w:val="24"/>
          <w:szCs w:val="24"/>
          <w:lang w:eastAsia="zh-CN"/>
        </w:rPr>
        <w:t>或</w:t>
      </w:r>
      <w:r>
        <w:rPr>
          <w:rFonts w:ascii="宋体" w:hAnsi="宋体" w:eastAsia="宋体" w:cs="宋体"/>
          <w:bCs/>
          <w:sz w:val="24"/>
          <w:szCs w:val="24"/>
        </w:rPr>
        <w:t>业主方</w:t>
      </w:r>
      <w:r>
        <w:rPr>
          <w:rFonts w:ascii="宋体" w:hAnsi="宋体" w:eastAsia="宋体" w:cs="宋体"/>
          <w:bCs/>
          <w:sz w:val="24"/>
          <w:szCs w:val="24"/>
          <w:lang w:eastAsia="zh-CN"/>
        </w:rPr>
        <w:t>或</w:t>
      </w:r>
      <w:r>
        <w:rPr>
          <w:rFonts w:ascii="宋体" w:hAnsi="宋体" w:eastAsia="宋体" w:cs="宋体"/>
          <w:bCs/>
          <w:sz w:val="24"/>
          <w:szCs w:val="24"/>
        </w:rPr>
        <w:t>甲方，具体见谈判文件第一章；“采购代理机构”系指接受采购人委托，组织开展竞争性谈判采购活动的代理机构，具体见谈判文件第一章。</w:t>
      </w:r>
    </w:p>
    <w:p w14:paraId="14E4150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2.3“潜在供应商”按照谈判文件第一章规定进行获取文件，且有意向参加本项目响应谈判的供应商。</w:t>
      </w:r>
    </w:p>
    <w:p w14:paraId="235A0E38">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2.4“供应商”指按照谈判文件第一章规定进行获取文件，且已经提交响应文件的法人或其他组织或自然人。只有适合自然人参与和承接的政府采购项目，供应商才可以是自然人。</w:t>
      </w:r>
    </w:p>
    <w:p w14:paraId="186D70F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2.5“单位负责人”指单位法定代表人（供应商为法人的）或法律、法规规定代表单位行使职权的主要负责人（供应商为其他组织的）。</w:t>
      </w:r>
    </w:p>
    <w:p w14:paraId="4541D19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2.6“供应商代表”指供应商（为法人或其他组织的）的单位负责人或由其授权的委托代理人，即单位负责人授权书中载明的接受授权方。供应商为自然人的，由本人签字并附身份证明。</w:t>
      </w:r>
    </w:p>
    <w:p w14:paraId="40C3ADED">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3.合格的供应商：</w:t>
      </w:r>
    </w:p>
    <w:p w14:paraId="4A8E98D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3.1一般规定</w:t>
      </w:r>
    </w:p>
    <w:p w14:paraId="1BA51AC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3.1.1供应商除了应遵守政府采购法及实施条例、政府采购非招标采购方式管理办法及财政部、福建省财政厅有关政府采购文件的规定外，还应遵守有关法律、法规和规章的强制性规定。</w:t>
      </w:r>
    </w:p>
    <w:p w14:paraId="5D702DA0">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3.1.2为采购项目提供整体设计、规范编制或项目管理、监理、检测等服务的供应商，不得再参加该采购项目除整体设计、规范编制和项目管理、监理、检测等服务之外的其他采购活动。</w:t>
      </w:r>
    </w:p>
    <w:p w14:paraId="31A226E4">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62DBAE2A">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供应商有责任检查自身情况，在响应文件中对是否违反以上一般规定做出如实声明，否则其响应文件将被否决。</w:t>
      </w:r>
    </w:p>
    <w:p w14:paraId="0790545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3.2特别规定</w:t>
      </w:r>
    </w:p>
    <w:p w14:paraId="08D4313D">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3.2.1供应商的资格要求：详见竞争性谈判须知前附表第1项。</w:t>
      </w:r>
    </w:p>
    <w:p w14:paraId="717A18A4">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3.2.2是否接受联合体形式的响应谈判：详见竞争性谈判须知前附表第2项。若接受联合体形式且供应商为联合体，则联合体各方除了应遵守本章第3.1条规定外，还应遵守下列规定：</w:t>
      </w:r>
    </w:p>
    <w:p w14:paraId="3BABB89B">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（1）联合体各方应提交联合体协议，联合体协议应符合谈判文件规定。</w:t>
      </w:r>
    </w:p>
    <w:p w14:paraId="157A7884">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（2）联合体各方不得再单独参加或与其他供应商另外组成联合体参加同一合同项下的响应谈判。</w:t>
      </w:r>
    </w:p>
    <w:p w14:paraId="7D1CE3CD">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（3）联合体各方应共同与采购人签订政府采购合同，就政府采购合同约定的事项对采购人承担连带责任。</w:t>
      </w:r>
    </w:p>
    <w:p w14:paraId="769861F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E6D665B">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（5）联合体一方放弃成交的，视为联合体整体放弃成交，联合体各方承担连带责任。</w:t>
      </w:r>
    </w:p>
    <w:p w14:paraId="567F215E">
      <w:pPr>
        <w:pStyle w:val="22"/>
        <w:widowControl w:val="0"/>
        <w:spacing w:line="440" w:lineRule="exact"/>
        <w:ind w:firstLine="960"/>
        <w:jc w:val="both"/>
        <w:rPr>
          <w:rFonts w:hint="default" w:ascii="宋体" w:hAnsi="宋体" w:eastAsia="宋体" w:cs="宋体"/>
          <w:sz w:val="24"/>
          <w:szCs w:val="24"/>
        </w:rPr>
      </w:pPr>
      <w:r>
        <w:rPr>
          <w:rFonts w:ascii="宋体" w:hAnsi="宋体" w:eastAsia="宋体" w:cs="宋体"/>
          <w:bCs/>
          <w:sz w:val="24"/>
          <w:szCs w:val="24"/>
        </w:rPr>
        <w:t>（6）如本项目不接受联合体报价而供应商为联合体的，或者本项目接受联合体报价但供应商组成的联合体不符合本章第3.2条规定的，其报价无效。</w:t>
      </w:r>
    </w:p>
    <w:p w14:paraId="7DC28D7A">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EC0BAB2">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4.参与竞争性谈判费用：</w:t>
      </w:r>
    </w:p>
    <w:p w14:paraId="6887030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4.1除法律法规或采购文件另有规定之外，供应商应自行承担其准备与参加竞争性谈判所涉及的一切费用。</w:t>
      </w:r>
    </w:p>
    <w:p w14:paraId="235220C2">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二、竞争性谈判文件</w:t>
      </w:r>
    </w:p>
    <w:p w14:paraId="6EE226AD">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5.竞争性谈判文件的组成：</w:t>
      </w:r>
    </w:p>
    <w:p w14:paraId="5667971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5.1竞争性谈判文件由下述部分组成：</w:t>
      </w:r>
    </w:p>
    <w:p w14:paraId="646B399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第一章 采购公告（或采购邀请书）</w:t>
      </w:r>
    </w:p>
    <w:p w14:paraId="274F9271">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第二章 竞争性谈判须知</w:t>
      </w:r>
    </w:p>
    <w:p w14:paraId="41CC6A3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第三章 采购内容及要求</w:t>
      </w:r>
    </w:p>
    <w:p w14:paraId="2211E0F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第四章 合同主要条款及格式</w:t>
      </w:r>
    </w:p>
    <w:p w14:paraId="6454E57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第五章 首次响应文件格式</w:t>
      </w:r>
    </w:p>
    <w:p w14:paraId="563D444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5.2除上述内容以外，采购人、采购代理机构或者谈判小组在采购过程期间对谈判文件所作的澄清、修改或补充，均构成谈判文件的组成部分，对采购人和供应商具有约束力。</w:t>
      </w:r>
    </w:p>
    <w:p w14:paraId="1002FEC9">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6.竞争性谈判文件的澄清、补充或修改：</w:t>
      </w:r>
    </w:p>
    <w:p w14:paraId="730989C3">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6C2058C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49F9AA3B">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三、响应文件编制</w:t>
      </w:r>
    </w:p>
    <w:p w14:paraId="2D930738">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7.应标要求</w:t>
      </w:r>
    </w:p>
    <w:p w14:paraId="342A964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34FC0E5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7.2供应商代表在同一个合同项下只能接受一个供应商的委托参加响应谈判，否则其响应文件将被否决。</w:t>
      </w:r>
    </w:p>
    <w:p w14:paraId="603BAAF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7.3供应商应仔细阅读谈判文件的所有内容和要求，按谈判文件的规定提供响应文件，并对其所提供的全部资料、承诺和声明的真实性、合法性和准确性负责。</w:t>
      </w:r>
    </w:p>
    <w:p w14:paraId="6AD84E4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7.4除非竞争性谈判须知前附表另有规定外，供应商提供的响应文件应使用中文文本，若有不同文字文本，以中文文本为准。</w:t>
      </w:r>
    </w:p>
    <w:p w14:paraId="6ED722A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7778C83">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7.6除非竞争性谈判须知前附表另有规定外，供应商承诺的报价应以人民币进行报价，合同实施结算时亦以人民币支付；所有计量均采用中华人民共和国法定计量单位。</w:t>
      </w:r>
    </w:p>
    <w:p w14:paraId="5B0F8AFA">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8.首次响应文件的组成：</w:t>
      </w:r>
    </w:p>
    <w:p w14:paraId="1217935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8.1首次响应文件包括但不限于下列部分：</w:t>
      </w:r>
    </w:p>
    <w:p w14:paraId="6F958AC3">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（1）谈判响应声明</w:t>
      </w:r>
    </w:p>
    <w:p w14:paraId="0AEAA55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（2）报价一览表（含详细报价书）</w:t>
      </w:r>
    </w:p>
    <w:p w14:paraId="21170C1D">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（3）资格证明文件</w:t>
      </w:r>
    </w:p>
    <w:p w14:paraId="5662B083">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（4）谈判保证金凭证</w:t>
      </w:r>
    </w:p>
    <w:p w14:paraId="7724F28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（5）技术和商务偏离表</w:t>
      </w:r>
    </w:p>
    <w:p w14:paraId="54519ACA">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（6）相关技术、商务、服务响应承诺及资料</w:t>
      </w:r>
    </w:p>
    <w:p w14:paraId="6EBB2491">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（7）供应商提交符合政府采购政策的证明材料</w:t>
      </w:r>
    </w:p>
    <w:p w14:paraId="3C24958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（8）要求作为响应文件组成部分的其他内容（若有）</w:t>
      </w:r>
    </w:p>
    <w:p w14:paraId="67EB5ACD">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9.响应文件有效期：</w:t>
      </w:r>
    </w:p>
    <w:p w14:paraId="1BA9D3E8">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9.1响应文件有效期见竞争性谈判须知前附表第3项，响应文件承诺的有效期不得少于谈判文件载明的有效期，否则其响应文件将被否决。</w:t>
      </w:r>
    </w:p>
    <w:p w14:paraId="717822A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20D0DAF4">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10.谈判保证金：</w:t>
      </w:r>
    </w:p>
    <w:p w14:paraId="1AB5A21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673A3D25">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1603D710">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10.3谈判保证金退还：</w:t>
      </w:r>
    </w:p>
    <w:p w14:paraId="5A6CBBD7">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68561AE2">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14:paraId="69CC808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10.4如果供应商发生以下任何一种情况时，其谈判保证金将被不予退还或通过保函进行索赔：</w:t>
      </w:r>
    </w:p>
    <w:p w14:paraId="58D27E2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w:t>
      </w:r>
      <w:r>
        <w:rPr>
          <w:rFonts w:ascii="宋体" w:hAnsi="宋体" w:eastAsia="宋体" w:cs="宋体"/>
          <w:bCs/>
          <w:sz w:val="24"/>
          <w:szCs w:val="24"/>
          <w:lang w:eastAsia="zh-CN"/>
        </w:rPr>
        <w:t>）</w:t>
      </w:r>
      <w:r>
        <w:rPr>
          <w:rFonts w:ascii="宋体" w:hAnsi="宋体" w:eastAsia="宋体" w:cs="宋体"/>
          <w:bCs/>
          <w:sz w:val="24"/>
          <w:szCs w:val="24"/>
        </w:rPr>
        <w:t>供应商在提交响应文件截止时间后撤回响应文件的；</w:t>
      </w:r>
    </w:p>
    <w:p w14:paraId="53B631DD">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w:t>
      </w:r>
      <w:r>
        <w:rPr>
          <w:rFonts w:ascii="宋体" w:hAnsi="宋体" w:eastAsia="宋体" w:cs="宋体"/>
          <w:bCs/>
          <w:sz w:val="24"/>
          <w:szCs w:val="24"/>
          <w:lang w:eastAsia="zh-CN"/>
        </w:rPr>
        <w:t>）</w:t>
      </w:r>
      <w:r>
        <w:rPr>
          <w:rFonts w:ascii="宋体" w:hAnsi="宋体" w:eastAsia="宋体" w:cs="宋体"/>
          <w:bCs/>
          <w:sz w:val="24"/>
          <w:szCs w:val="24"/>
        </w:rPr>
        <w:t>供应商在响应文件中提供虚假材料的；</w:t>
      </w:r>
    </w:p>
    <w:p w14:paraId="590A0303">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(3</w:t>
      </w:r>
      <w:r>
        <w:rPr>
          <w:rFonts w:ascii="宋体" w:hAnsi="宋体" w:eastAsia="宋体" w:cs="宋体"/>
          <w:bCs/>
          <w:sz w:val="24"/>
          <w:szCs w:val="24"/>
          <w:lang w:eastAsia="zh-CN"/>
        </w:rPr>
        <w:t>）</w:t>
      </w:r>
      <w:r>
        <w:rPr>
          <w:rFonts w:ascii="宋体" w:hAnsi="宋体" w:eastAsia="宋体" w:cs="宋体"/>
          <w:bCs/>
          <w:sz w:val="24"/>
          <w:szCs w:val="24"/>
        </w:rPr>
        <w:t>除因不可抗力或谈判文件认可的情形以外，成交供应商不与采购人签订合同的；</w:t>
      </w:r>
    </w:p>
    <w:p w14:paraId="0D18191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(4</w:t>
      </w:r>
      <w:r>
        <w:rPr>
          <w:rFonts w:ascii="宋体" w:hAnsi="宋体" w:eastAsia="宋体" w:cs="宋体"/>
          <w:bCs/>
          <w:sz w:val="24"/>
          <w:szCs w:val="24"/>
          <w:lang w:eastAsia="zh-CN"/>
        </w:rPr>
        <w:t>）</w:t>
      </w:r>
      <w:r>
        <w:rPr>
          <w:rFonts w:ascii="宋体" w:hAnsi="宋体" w:eastAsia="宋体" w:cs="宋体"/>
          <w:bCs/>
          <w:sz w:val="24"/>
          <w:szCs w:val="24"/>
        </w:rPr>
        <w:t>供应商与采购人、其他供应商或者采购代理机构恶意串通的；</w:t>
      </w:r>
    </w:p>
    <w:p w14:paraId="53D1826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(5</w:t>
      </w:r>
      <w:r>
        <w:rPr>
          <w:rFonts w:ascii="宋体" w:hAnsi="宋体" w:eastAsia="宋体" w:cs="宋体"/>
          <w:bCs/>
          <w:sz w:val="24"/>
          <w:szCs w:val="24"/>
          <w:lang w:eastAsia="zh-CN"/>
        </w:rPr>
        <w:t>）</w:t>
      </w:r>
      <w:r>
        <w:rPr>
          <w:rFonts w:ascii="宋体" w:hAnsi="宋体" w:eastAsia="宋体" w:cs="宋体"/>
          <w:bCs/>
          <w:sz w:val="24"/>
          <w:szCs w:val="24"/>
        </w:rPr>
        <w:t>供应商在提交最后报价后要求退出谈判的；</w:t>
      </w:r>
    </w:p>
    <w:p w14:paraId="234E8EF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(6</w:t>
      </w:r>
      <w:r>
        <w:rPr>
          <w:rFonts w:ascii="宋体" w:hAnsi="宋体" w:eastAsia="宋体" w:cs="宋体"/>
          <w:bCs/>
          <w:sz w:val="24"/>
          <w:szCs w:val="24"/>
          <w:lang w:eastAsia="zh-CN"/>
        </w:rPr>
        <w:t>）</w:t>
      </w:r>
      <w:r>
        <w:rPr>
          <w:rFonts w:ascii="宋体" w:hAnsi="宋体" w:eastAsia="宋体" w:cs="宋体"/>
          <w:bCs/>
          <w:sz w:val="24"/>
          <w:szCs w:val="24"/>
        </w:rPr>
        <w:t>供应商假借以他人名义参加谈判或者以其他方式弄虚作假，骗取成交；</w:t>
      </w:r>
    </w:p>
    <w:p w14:paraId="3410BA71">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(7</w:t>
      </w:r>
      <w:r>
        <w:rPr>
          <w:rFonts w:ascii="宋体" w:hAnsi="宋体" w:eastAsia="宋体" w:cs="宋体"/>
          <w:bCs/>
          <w:sz w:val="24"/>
          <w:szCs w:val="24"/>
          <w:lang w:eastAsia="zh-CN"/>
        </w:rPr>
        <w:t>）</w:t>
      </w:r>
      <w:r>
        <w:rPr>
          <w:rFonts w:ascii="宋体" w:hAnsi="宋体" w:eastAsia="宋体" w:cs="宋体"/>
          <w:bCs/>
          <w:sz w:val="24"/>
          <w:szCs w:val="24"/>
        </w:rPr>
        <w:t>国家法律法规以及谈判文件中规定的其他谈判保证金不予退还的情形。</w:t>
      </w:r>
    </w:p>
    <w:p w14:paraId="55F0567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上述不予退还谈判保证金的情况不能抵偿给采购人或采购代理机构造成损失的，供应商还要承担赔偿责任。</w:t>
      </w:r>
    </w:p>
    <w:p w14:paraId="6202A632">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11.响应文件基本编制要求：</w:t>
      </w:r>
    </w:p>
    <w:p w14:paraId="1555F928">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w:t>
      </w:r>
      <w:r>
        <w:rPr>
          <w:rFonts w:ascii="宋体" w:hAnsi="宋体" w:eastAsia="宋体" w:cs="宋体"/>
          <w:bCs/>
          <w:sz w:val="24"/>
          <w:szCs w:val="24"/>
          <w:lang w:eastAsia="zh-CN"/>
        </w:rPr>
        <w:t>”“</w:t>
      </w:r>
      <w:r>
        <w:rPr>
          <w:rFonts w:ascii="宋体" w:hAnsi="宋体" w:eastAsia="宋体" w:cs="宋体"/>
          <w:bCs/>
          <w:sz w:val="24"/>
          <w:szCs w:val="24"/>
        </w:rPr>
        <w:t>副本”字样。正本与副本内容如有不一致，则以正本为准。</w:t>
      </w:r>
    </w:p>
    <w:p w14:paraId="74B5F40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11.2响应文件应由供应商代表签字并加盖公章。供应商代表如果不是竞争性谈判须知中定义的“单位负责人”，则其响应文件中还必须提供“单位负责人授权书”。</w:t>
      </w:r>
    </w:p>
    <w:p w14:paraId="113ACBE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11.3响应文件应尽量避免涂改、行间插字或删除。如果出现上述情况，改动之处应加盖供应商单位公章或由供应商代表签字确认。</w:t>
      </w:r>
    </w:p>
    <w:p w14:paraId="4B09DE8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11.4供应商应提交证明其拟提供货物、服务或工程符合谈判文件要求的技术和商务响应文件，该文件可以是文字资料、图纸和数据，并对拟提供的货物、服务或工程的主要内容进行详细描述。</w:t>
      </w:r>
    </w:p>
    <w:p w14:paraId="6416BB09">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12.响应文件的密封、标识、签署和提交</w:t>
      </w:r>
    </w:p>
    <w:p w14:paraId="6D109FF1">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0CBFAF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5CBD972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3D02537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9258F4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1F5F436F">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四、竞争性谈判</w:t>
      </w:r>
    </w:p>
    <w:p w14:paraId="06C0E430">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13.评审和谈判基本准则</w:t>
      </w:r>
    </w:p>
    <w:p w14:paraId="02171D1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13.1对所有供应商的评审和谈判，都采用相同的程序和标准。</w:t>
      </w:r>
    </w:p>
    <w:p w14:paraId="22B2D03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13.2谈判及评审过程将严格按照谈判文件的要求和条件进行，谈判小组将根据供应商的响应文件，按谈判文件规定的谈判程序和评定成交标准进行评审和谈判，并推荐成交候选人。</w:t>
      </w:r>
    </w:p>
    <w:p w14:paraId="7E48281B">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14.谈判程序以及评定成交标准</w:t>
      </w:r>
    </w:p>
    <w:p w14:paraId="5EA5735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14.1采购人将根据项目的特点依法组建谈判小组。谈判小组将根据谈判文件规定的程序、评定成交标准等内容对供应商进行评审、谈判。</w:t>
      </w:r>
    </w:p>
    <w:p w14:paraId="1C44B7F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745ABB92">
      <w:pPr>
        <w:pStyle w:val="22"/>
        <w:widowControl w:val="0"/>
        <w:spacing w:line="440" w:lineRule="exact"/>
        <w:ind w:firstLine="960"/>
        <w:jc w:val="both"/>
        <w:rPr>
          <w:rFonts w:hint="default" w:ascii="宋体" w:hAnsi="宋体" w:eastAsia="宋体" w:cs="宋体"/>
          <w:sz w:val="24"/>
          <w:szCs w:val="24"/>
        </w:rPr>
      </w:pPr>
      <w:r>
        <w:rPr>
          <w:rFonts w:ascii="宋体" w:hAnsi="宋体" w:eastAsia="宋体" w:cs="宋体"/>
          <w:bCs/>
          <w:sz w:val="24"/>
          <w:szCs w:val="24"/>
        </w:rPr>
        <w:t>14.2.1供应商有下列情况之一者，其提交的响应文件将被视为未实质性响应谈判文件要求，谈判小组将否决其响应文件，按无效处理：</w:t>
      </w:r>
    </w:p>
    <w:p w14:paraId="32CEBE46">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采购包1：</w:t>
      </w:r>
    </w:p>
    <w:tbl>
      <w:tblPr>
        <w:tblStyle w:val="15"/>
        <w:tblW w:w="93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1191"/>
        <w:gridCol w:w="7370"/>
      </w:tblGrid>
      <w:tr w14:paraId="40695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55CF38AE">
            <w:pPr>
              <w:spacing w:line="400" w:lineRule="exact"/>
              <w:jc w:val="left"/>
              <w:rPr>
                <w:rFonts w:ascii="宋体" w:hAnsi="宋体" w:eastAsia="宋体" w:cs="宋体"/>
                <w:sz w:val="24"/>
              </w:rPr>
            </w:pPr>
            <w:r>
              <w:rPr>
                <w:rFonts w:hint="eastAsia" w:ascii="宋体" w:hAnsi="宋体" w:eastAsia="宋体" w:cs="宋体"/>
                <w:sz w:val="24"/>
              </w:rPr>
              <w:t>序号</w:t>
            </w:r>
          </w:p>
        </w:tc>
        <w:tc>
          <w:tcPr>
            <w:tcW w:w="1191" w:type="dxa"/>
            <w:vAlign w:val="center"/>
          </w:tcPr>
          <w:p w14:paraId="5CC5B98D">
            <w:pPr>
              <w:spacing w:line="400" w:lineRule="exact"/>
              <w:jc w:val="left"/>
              <w:rPr>
                <w:rFonts w:ascii="宋体" w:hAnsi="宋体" w:eastAsia="宋体" w:cs="宋体"/>
                <w:sz w:val="24"/>
              </w:rPr>
            </w:pPr>
            <w:r>
              <w:rPr>
                <w:rFonts w:hint="eastAsia" w:ascii="宋体" w:hAnsi="宋体" w:eastAsia="宋体" w:cs="宋体"/>
                <w:sz w:val="24"/>
              </w:rPr>
              <w:t>符合审查要求概况</w:t>
            </w:r>
          </w:p>
        </w:tc>
        <w:tc>
          <w:tcPr>
            <w:tcW w:w="7370" w:type="dxa"/>
            <w:vAlign w:val="center"/>
          </w:tcPr>
          <w:p w14:paraId="7A135330">
            <w:pPr>
              <w:spacing w:line="400" w:lineRule="exact"/>
              <w:jc w:val="left"/>
              <w:rPr>
                <w:rFonts w:ascii="宋体" w:hAnsi="宋体" w:eastAsia="宋体" w:cs="宋体"/>
                <w:sz w:val="24"/>
              </w:rPr>
            </w:pPr>
            <w:r>
              <w:rPr>
                <w:rFonts w:hint="eastAsia" w:ascii="宋体" w:hAnsi="宋体" w:eastAsia="宋体" w:cs="宋体"/>
                <w:sz w:val="24"/>
              </w:rPr>
              <w:t>评审点具体描述</w:t>
            </w:r>
          </w:p>
        </w:tc>
      </w:tr>
      <w:tr w14:paraId="04BBE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6286D863">
            <w:pPr>
              <w:spacing w:line="400" w:lineRule="exact"/>
              <w:jc w:val="left"/>
              <w:rPr>
                <w:rFonts w:ascii="宋体" w:hAnsi="宋体" w:eastAsia="宋体" w:cs="宋体"/>
                <w:sz w:val="24"/>
              </w:rPr>
            </w:pPr>
            <w:r>
              <w:rPr>
                <w:rFonts w:hint="eastAsia" w:ascii="宋体" w:hAnsi="宋体" w:eastAsia="宋体" w:cs="宋体"/>
                <w:sz w:val="24"/>
              </w:rPr>
              <w:t>1</w:t>
            </w:r>
          </w:p>
        </w:tc>
        <w:tc>
          <w:tcPr>
            <w:tcW w:w="1191" w:type="dxa"/>
            <w:vAlign w:val="center"/>
          </w:tcPr>
          <w:p w14:paraId="44AEF9AB">
            <w:pPr>
              <w:spacing w:line="400" w:lineRule="exact"/>
              <w:jc w:val="left"/>
              <w:rPr>
                <w:rFonts w:ascii="宋体" w:hAnsi="宋体" w:eastAsia="宋体" w:cs="宋体"/>
                <w:sz w:val="24"/>
              </w:rPr>
            </w:pPr>
            <w:r>
              <w:rPr>
                <w:rFonts w:hint="eastAsia" w:ascii="宋体" w:hAnsi="宋体" w:eastAsia="宋体" w:cs="宋体"/>
                <w:sz w:val="24"/>
              </w:rPr>
              <w:t>情形1</w:t>
            </w:r>
          </w:p>
        </w:tc>
        <w:tc>
          <w:tcPr>
            <w:tcW w:w="7370" w:type="dxa"/>
            <w:vAlign w:val="center"/>
          </w:tcPr>
          <w:p w14:paraId="3D2EBB2E">
            <w:pPr>
              <w:spacing w:line="400" w:lineRule="exact"/>
              <w:jc w:val="left"/>
              <w:rPr>
                <w:rFonts w:ascii="宋体" w:hAnsi="宋体" w:eastAsia="宋体" w:cs="宋体"/>
                <w:sz w:val="24"/>
              </w:rPr>
            </w:pPr>
            <w:r>
              <w:rPr>
                <w:rFonts w:hint="eastAsia" w:ascii="宋体" w:hAnsi="宋体" w:eastAsia="宋体" w:cs="宋体"/>
                <w:sz w:val="24"/>
              </w:rPr>
              <w:t>响应文件中提供的资格证明文件不全的；</w:t>
            </w:r>
          </w:p>
        </w:tc>
      </w:tr>
      <w:tr w14:paraId="082C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280E474C">
            <w:pPr>
              <w:spacing w:line="400" w:lineRule="exact"/>
              <w:jc w:val="left"/>
              <w:rPr>
                <w:rFonts w:ascii="宋体" w:hAnsi="宋体" w:eastAsia="宋体" w:cs="宋体"/>
                <w:sz w:val="24"/>
              </w:rPr>
            </w:pPr>
            <w:r>
              <w:rPr>
                <w:rFonts w:hint="eastAsia" w:ascii="宋体" w:hAnsi="宋体" w:eastAsia="宋体" w:cs="宋体"/>
                <w:sz w:val="24"/>
              </w:rPr>
              <w:t>2</w:t>
            </w:r>
          </w:p>
        </w:tc>
        <w:tc>
          <w:tcPr>
            <w:tcW w:w="1191" w:type="dxa"/>
            <w:vAlign w:val="center"/>
          </w:tcPr>
          <w:p w14:paraId="586A7BA9">
            <w:pPr>
              <w:spacing w:line="400" w:lineRule="exact"/>
              <w:jc w:val="left"/>
              <w:rPr>
                <w:rFonts w:ascii="宋体" w:hAnsi="宋体" w:eastAsia="宋体" w:cs="宋体"/>
                <w:sz w:val="24"/>
              </w:rPr>
            </w:pPr>
            <w:r>
              <w:rPr>
                <w:rFonts w:hint="eastAsia" w:ascii="宋体" w:hAnsi="宋体" w:eastAsia="宋体" w:cs="宋体"/>
                <w:sz w:val="24"/>
              </w:rPr>
              <w:t>情形2</w:t>
            </w:r>
          </w:p>
        </w:tc>
        <w:tc>
          <w:tcPr>
            <w:tcW w:w="7370" w:type="dxa"/>
            <w:vAlign w:val="center"/>
          </w:tcPr>
          <w:p w14:paraId="1596C37A">
            <w:pPr>
              <w:spacing w:line="400" w:lineRule="exact"/>
              <w:jc w:val="left"/>
              <w:rPr>
                <w:rFonts w:ascii="宋体" w:hAnsi="宋体" w:eastAsia="宋体" w:cs="宋体"/>
                <w:sz w:val="24"/>
              </w:rPr>
            </w:pPr>
            <w:r>
              <w:rPr>
                <w:rFonts w:hint="eastAsia" w:ascii="宋体" w:hAnsi="宋体" w:eastAsia="宋体" w:cs="宋体"/>
                <w:sz w:val="24"/>
              </w:rPr>
              <w:t>响应文件未按谈判文件规定由供应商代表签字，或未按谈判文件规定加盖供应商单位公章的；或供应商代表未获得有效授权的；</w:t>
            </w:r>
          </w:p>
        </w:tc>
      </w:tr>
      <w:tr w14:paraId="6029F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3B6B7E0C">
            <w:pPr>
              <w:spacing w:line="400" w:lineRule="exact"/>
              <w:jc w:val="left"/>
              <w:rPr>
                <w:rFonts w:ascii="宋体" w:hAnsi="宋体" w:eastAsia="宋体" w:cs="宋体"/>
                <w:sz w:val="24"/>
              </w:rPr>
            </w:pPr>
            <w:r>
              <w:rPr>
                <w:rFonts w:hint="eastAsia" w:ascii="宋体" w:hAnsi="宋体" w:eastAsia="宋体" w:cs="宋体"/>
                <w:sz w:val="24"/>
              </w:rPr>
              <w:t>3</w:t>
            </w:r>
          </w:p>
        </w:tc>
        <w:tc>
          <w:tcPr>
            <w:tcW w:w="1191" w:type="dxa"/>
            <w:vAlign w:val="center"/>
          </w:tcPr>
          <w:p w14:paraId="063E6C7E">
            <w:pPr>
              <w:spacing w:line="400" w:lineRule="exact"/>
              <w:jc w:val="left"/>
              <w:rPr>
                <w:rFonts w:ascii="宋体" w:hAnsi="宋体" w:eastAsia="宋体" w:cs="宋体"/>
                <w:sz w:val="24"/>
              </w:rPr>
            </w:pPr>
            <w:r>
              <w:rPr>
                <w:rFonts w:hint="eastAsia" w:ascii="宋体" w:hAnsi="宋体" w:eastAsia="宋体" w:cs="宋体"/>
                <w:sz w:val="24"/>
              </w:rPr>
              <w:t>情形3</w:t>
            </w:r>
          </w:p>
        </w:tc>
        <w:tc>
          <w:tcPr>
            <w:tcW w:w="7370" w:type="dxa"/>
            <w:vAlign w:val="center"/>
          </w:tcPr>
          <w:p w14:paraId="3F921717">
            <w:pPr>
              <w:spacing w:line="400" w:lineRule="exact"/>
              <w:jc w:val="left"/>
              <w:rPr>
                <w:rFonts w:ascii="宋体" w:hAnsi="宋体" w:eastAsia="宋体" w:cs="宋体"/>
                <w:sz w:val="24"/>
              </w:rPr>
            </w:pPr>
            <w:r>
              <w:rPr>
                <w:rFonts w:hint="eastAsia" w:ascii="宋体" w:hAnsi="宋体" w:eastAsia="宋体" w:cs="宋体"/>
                <w:sz w:val="24"/>
              </w:rPr>
              <w:t>响应文件有效期不满足谈判文件要求的；</w:t>
            </w:r>
          </w:p>
        </w:tc>
      </w:tr>
      <w:tr w14:paraId="78556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27DF3519">
            <w:pPr>
              <w:spacing w:line="400" w:lineRule="exact"/>
              <w:jc w:val="left"/>
              <w:rPr>
                <w:rFonts w:ascii="宋体" w:hAnsi="宋体" w:eastAsia="宋体" w:cs="宋体"/>
                <w:sz w:val="24"/>
              </w:rPr>
            </w:pPr>
            <w:r>
              <w:rPr>
                <w:rFonts w:hint="eastAsia" w:ascii="宋体" w:hAnsi="宋体" w:eastAsia="宋体" w:cs="宋体"/>
                <w:sz w:val="24"/>
              </w:rPr>
              <w:t>4</w:t>
            </w:r>
          </w:p>
        </w:tc>
        <w:tc>
          <w:tcPr>
            <w:tcW w:w="1191" w:type="dxa"/>
            <w:vAlign w:val="center"/>
          </w:tcPr>
          <w:p w14:paraId="372EBAF2">
            <w:pPr>
              <w:spacing w:line="400" w:lineRule="exact"/>
              <w:jc w:val="left"/>
              <w:rPr>
                <w:rFonts w:ascii="宋体" w:hAnsi="宋体" w:eastAsia="宋体" w:cs="宋体"/>
                <w:sz w:val="24"/>
              </w:rPr>
            </w:pPr>
            <w:r>
              <w:rPr>
                <w:rFonts w:hint="eastAsia" w:ascii="宋体" w:hAnsi="宋体" w:eastAsia="宋体" w:cs="宋体"/>
                <w:sz w:val="24"/>
              </w:rPr>
              <w:t>情形4</w:t>
            </w:r>
          </w:p>
        </w:tc>
        <w:tc>
          <w:tcPr>
            <w:tcW w:w="7370" w:type="dxa"/>
            <w:vAlign w:val="center"/>
          </w:tcPr>
          <w:p w14:paraId="0E6B677B">
            <w:pPr>
              <w:spacing w:line="400" w:lineRule="exact"/>
              <w:jc w:val="left"/>
              <w:rPr>
                <w:rFonts w:ascii="宋体" w:hAnsi="宋体" w:eastAsia="宋体" w:cs="宋体"/>
                <w:sz w:val="24"/>
              </w:rPr>
            </w:pPr>
            <w:r>
              <w:rPr>
                <w:rFonts w:hint="eastAsia" w:ascii="宋体" w:hAnsi="宋体" w:eastAsia="宋体" w:cs="宋体"/>
                <w:sz w:val="24"/>
              </w:rPr>
              <w:t>响应内容与谈判采购内容及要求有重大偏离或保留的，限制了采购人的权利或者减少成交供应商合同项下的义务；（由于谈判项目本身特点，不能详细列明采购标的的技术、服务要求的除外）；</w:t>
            </w:r>
          </w:p>
        </w:tc>
      </w:tr>
      <w:tr w14:paraId="5E54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189E5E87">
            <w:pPr>
              <w:spacing w:line="400" w:lineRule="exact"/>
              <w:jc w:val="left"/>
              <w:rPr>
                <w:rFonts w:ascii="宋体" w:hAnsi="宋体" w:eastAsia="宋体" w:cs="宋体"/>
                <w:sz w:val="24"/>
              </w:rPr>
            </w:pPr>
            <w:r>
              <w:rPr>
                <w:rFonts w:hint="eastAsia" w:ascii="宋体" w:hAnsi="宋体" w:eastAsia="宋体" w:cs="宋体"/>
                <w:sz w:val="24"/>
              </w:rPr>
              <w:t>5</w:t>
            </w:r>
          </w:p>
        </w:tc>
        <w:tc>
          <w:tcPr>
            <w:tcW w:w="1191" w:type="dxa"/>
            <w:vAlign w:val="center"/>
          </w:tcPr>
          <w:p w14:paraId="33EFD0E2">
            <w:pPr>
              <w:spacing w:line="400" w:lineRule="exact"/>
              <w:jc w:val="left"/>
              <w:rPr>
                <w:rFonts w:ascii="宋体" w:hAnsi="宋体" w:eastAsia="宋体" w:cs="宋体"/>
                <w:sz w:val="24"/>
              </w:rPr>
            </w:pPr>
            <w:r>
              <w:rPr>
                <w:rFonts w:hint="eastAsia" w:ascii="宋体" w:hAnsi="宋体" w:eastAsia="宋体" w:cs="宋体"/>
                <w:sz w:val="24"/>
              </w:rPr>
              <w:t>情形5</w:t>
            </w:r>
          </w:p>
        </w:tc>
        <w:tc>
          <w:tcPr>
            <w:tcW w:w="7370" w:type="dxa"/>
            <w:vAlign w:val="center"/>
          </w:tcPr>
          <w:p w14:paraId="4CAF66DE">
            <w:pPr>
              <w:spacing w:line="400" w:lineRule="exact"/>
              <w:jc w:val="left"/>
              <w:rPr>
                <w:rFonts w:ascii="宋体" w:hAnsi="宋体" w:eastAsia="宋体" w:cs="宋体"/>
                <w:sz w:val="24"/>
              </w:rPr>
            </w:pPr>
            <w:r>
              <w:rPr>
                <w:rFonts w:hint="eastAsia" w:ascii="宋体" w:hAnsi="宋体" w:eastAsia="宋体" w:cs="宋体"/>
                <w:sz w:val="24"/>
              </w:rPr>
              <w:t>响应文件中附有采购人无法接受的条件的；</w:t>
            </w:r>
          </w:p>
        </w:tc>
      </w:tr>
      <w:tr w14:paraId="228E6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4007EBD7">
            <w:pPr>
              <w:spacing w:line="400" w:lineRule="exact"/>
              <w:jc w:val="left"/>
              <w:rPr>
                <w:rFonts w:ascii="宋体" w:hAnsi="宋体" w:eastAsia="宋体" w:cs="宋体"/>
                <w:sz w:val="24"/>
              </w:rPr>
            </w:pPr>
            <w:r>
              <w:rPr>
                <w:rFonts w:hint="eastAsia" w:ascii="宋体" w:hAnsi="宋体" w:eastAsia="宋体" w:cs="宋体"/>
                <w:sz w:val="24"/>
              </w:rPr>
              <w:t>6</w:t>
            </w:r>
          </w:p>
        </w:tc>
        <w:tc>
          <w:tcPr>
            <w:tcW w:w="1191" w:type="dxa"/>
            <w:vAlign w:val="center"/>
          </w:tcPr>
          <w:p w14:paraId="71B7E962">
            <w:pPr>
              <w:spacing w:line="400" w:lineRule="exact"/>
              <w:jc w:val="left"/>
              <w:rPr>
                <w:rFonts w:ascii="宋体" w:hAnsi="宋体" w:eastAsia="宋体" w:cs="宋体"/>
                <w:sz w:val="24"/>
              </w:rPr>
            </w:pPr>
            <w:r>
              <w:rPr>
                <w:rFonts w:hint="eastAsia" w:ascii="宋体" w:hAnsi="宋体" w:eastAsia="宋体" w:cs="宋体"/>
                <w:sz w:val="24"/>
              </w:rPr>
              <w:t>情形6</w:t>
            </w:r>
          </w:p>
        </w:tc>
        <w:tc>
          <w:tcPr>
            <w:tcW w:w="7370" w:type="dxa"/>
            <w:vAlign w:val="center"/>
          </w:tcPr>
          <w:p w14:paraId="20C7D3DE">
            <w:pPr>
              <w:spacing w:line="400" w:lineRule="exact"/>
              <w:jc w:val="left"/>
              <w:rPr>
                <w:rFonts w:ascii="宋体" w:hAnsi="宋体" w:eastAsia="宋体" w:cs="宋体"/>
                <w:sz w:val="24"/>
              </w:rPr>
            </w:pPr>
            <w:r>
              <w:rPr>
                <w:rFonts w:hint="eastAsia" w:ascii="宋体" w:hAnsi="宋体" w:eastAsia="宋体" w:cs="宋体"/>
                <w:sz w:val="24"/>
              </w:rPr>
              <w:t>不符合谈判文件中规定的其它实质性条款（比如：报价超过了谈判文件规定的最高限价）。</w:t>
            </w:r>
          </w:p>
        </w:tc>
      </w:tr>
    </w:tbl>
    <w:p w14:paraId="591CB4E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谈判小组决定供应商的响应性只根据响应文件本身的内容，而不寻求其他的外部证据。</w:t>
      </w:r>
    </w:p>
    <w:p w14:paraId="1E4A14E8">
      <w:pPr>
        <w:pStyle w:val="22"/>
        <w:widowControl w:val="0"/>
        <w:spacing w:line="440" w:lineRule="exact"/>
        <w:ind w:firstLine="960"/>
        <w:rPr>
          <w:rFonts w:hint="default" w:ascii="宋体" w:hAnsi="宋体" w:eastAsia="宋体" w:cs="宋体"/>
          <w:sz w:val="24"/>
          <w:szCs w:val="24"/>
        </w:rPr>
      </w:pPr>
      <w:r>
        <w:rPr>
          <w:rFonts w:ascii="宋体" w:hAnsi="宋体" w:eastAsia="宋体" w:cs="宋体"/>
          <w:b/>
          <w:sz w:val="24"/>
          <w:szCs w:val="24"/>
        </w:rPr>
        <w:t>14.2.2其他情形</w:t>
      </w:r>
    </w:p>
    <w:p w14:paraId="121FDC80">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采购包1：</w:t>
      </w:r>
    </w:p>
    <w:p w14:paraId="2A87C7DE">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技术符合性</w:t>
      </w:r>
    </w:p>
    <w:tbl>
      <w:tblPr>
        <w:tblStyle w:val="15"/>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14:paraId="60AB7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46DBDBFA">
            <w:pPr>
              <w:spacing w:line="400" w:lineRule="exact"/>
              <w:jc w:val="left"/>
              <w:rPr>
                <w:rFonts w:ascii="宋体" w:hAnsi="宋体" w:eastAsia="宋体" w:cs="宋体"/>
                <w:sz w:val="24"/>
              </w:rPr>
            </w:pPr>
            <w:r>
              <w:rPr>
                <w:rFonts w:hint="eastAsia" w:ascii="宋体" w:hAnsi="宋体" w:eastAsia="宋体" w:cs="宋体"/>
                <w:sz w:val="24"/>
              </w:rPr>
              <w:t>情形</w:t>
            </w:r>
          </w:p>
        </w:tc>
        <w:tc>
          <w:tcPr>
            <w:tcW w:w="7912" w:type="dxa"/>
            <w:vAlign w:val="center"/>
          </w:tcPr>
          <w:p w14:paraId="3ACCC254">
            <w:pPr>
              <w:spacing w:line="400" w:lineRule="exact"/>
              <w:jc w:val="left"/>
              <w:rPr>
                <w:rFonts w:ascii="宋体" w:hAnsi="宋体" w:eastAsia="宋体" w:cs="宋体"/>
                <w:sz w:val="24"/>
              </w:rPr>
            </w:pPr>
            <w:r>
              <w:rPr>
                <w:rFonts w:hint="eastAsia" w:ascii="宋体" w:hAnsi="宋体" w:eastAsia="宋体" w:cs="宋体"/>
                <w:sz w:val="24"/>
              </w:rPr>
              <w:t>明细</w:t>
            </w:r>
          </w:p>
        </w:tc>
      </w:tr>
      <w:tr w14:paraId="026A3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10B3AF1D">
            <w:pPr>
              <w:spacing w:line="400" w:lineRule="exact"/>
              <w:jc w:val="left"/>
              <w:rPr>
                <w:rFonts w:ascii="宋体" w:hAnsi="宋体" w:eastAsia="宋体" w:cs="宋体"/>
                <w:sz w:val="24"/>
              </w:rPr>
            </w:pPr>
            <w:r>
              <w:rPr>
                <w:rFonts w:hint="eastAsia" w:ascii="宋体" w:hAnsi="宋体" w:eastAsia="宋体" w:cs="宋体"/>
                <w:sz w:val="24"/>
              </w:rPr>
              <w:t>技术符合性</w:t>
            </w:r>
          </w:p>
        </w:tc>
        <w:tc>
          <w:tcPr>
            <w:tcW w:w="7912" w:type="dxa"/>
            <w:vAlign w:val="center"/>
          </w:tcPr>
          <w:p w14:paraId="09C47D1E">
            <w:pPr>
              <w:spacing w:line="400" w:lineRule="exact"/>
              <w:jc w:val="left"/>
              <w:rPr>
                <w:rFonts w:ascii="宋体" w:hAnsi="宋体" w:eastAsia="宋体" w:cs="宋体"/>
                <w:sz w:val="24"/>
              </w:rPr>
            </w:pPr>
            <w:r>
              <w:rPr>
                <w:rFonts w:hint="eastAsia" w:ascii="宋体" w:hAnsi="宋体" w:eastAsia="宋体" w:cs="宋体"/>
                <w:kern w:val="0"/>
                <w:sz w:val="24"/>
                <w:lang w:bidi="ar"/>
              </w:rPr>
              <w:t>不满足第三章“采购内容及要求”“二、技术和服务要求”的，按无效响应处理。（谈判小组可以根据谈判文件和谈判情况实质性变动采购需求中的技术、服务要求以及合同草案条款，但不得变动谈判文件中的其他内容。实质性变动的内容，须经采购人代表确认。）</w:t>
            </w:r>
          </w:p>
        </w:tc>
      </w:tr>
      <w:tr w14:paraId="0D1E9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24631B65">
            <w:pPr>
              <w:spacing w:line="400" w:lineRule="exact"/>
              <w:jc w:val="left"/>
              <w:rPr>
                <w:rFonts w:ascii="宋体" w:hAnsi="宋体" w:eastAsia="宋体" w:cs="宋体"/>
                <w:sz w:val="24"/>
              </w:rPr>
            </w:pPr>
            <w:r>
              <w:rPr>
                <w:rFonts w:hint="eastAsia" w:ascii="宋体" w:hAnsi="宋体" w:eastAsia="宋体" w:cs="宋体"/>
                <w:sz w:val="24"/>
              </w:rPr>
              <w:t>技术符合性</w:t>
            </w:r>
          </w:p>
        </w:tc>
        <w:tc>
          <w:tcPr>
            <w:tcW w:w="7912" w:type="dxa"/>
            <w:vAlign w:val="center"/>
          </w:tcPr>
          <w:p w14:paraId="62B3B3BE">
            <w:pPr>
              <w:spacing w:line="400" w:lineRule="exact"/>
              <w:jc w:val="left"/>
              <w:rPr>
                <w:rFonts w:ascii="宋体" w:hAnsi="宋体" w:eastAsia="宋体" w:cs="宋体"/>
                <w:sz w:val="24"/>
              </w:rPr>
            </w:pPr>
            <w:r>
              <w:rPr>
                <w:rFonts w:hint="eastAsia" w:ascii="宋体" w:hAnsi="宋体" w:eastAsia="宋体" w:cs="宋体"/>
                <w:kern w:val="0"/>
                <w:sz w:val="24"/>
                <w:lang w:bidi="ar"/>
              </w:rPr>
              <w:t>响应文件未按照谈判文件规定要求进行编制、签署、盖章的；</w:t>
            </w:r>
          </w:p>
        </w:tc>
      </w:tr>
      <w:tr w14:paraId="5E8BA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13D4443A">
            <w:pPr>
              <w:spacing w:line="400" w:lineRule="exact"/>
              <w:jc w:val="left"/>
              <w:rPr>
                <w:rFonts w:ascii="宋体" w:hAnsi="宋体" w:eastAsia="宋体" w:cs="宋体"/>
                <w:sz w:val="24"/>
              </w:rPr>
            </w:pPr>
            <w:r>
              <w:rPr>
                <w:rFonts w:hint="eastAsia" w:ascii="宋体" w:hAnsi="宋体" w:eastAsia="宋体" w:cs="宋体"/>
                <w:sz w:val="24"/>
              </w:rPr>
              <w:t>技术符合性</w:t>
            </w:r>
          </w:p>
        </w:tc>
        <w:tc>
          <w:tcPr>
            <w:tcW w:w="7912" w:type="dxa"/>
            <w:vAlign w:val="center"/>
          </w:tcPr>
          <w:p w14:paraId="1AED0800">
            <w:pPr>
              <w:spacing w:line="400" w:lineRule="exact"/>
              <w:jc w:val="left"/>
              <w:rPr>
                <w:rFonts w:ascii="宋体" w:hAnsi="宋体" w:eastAsia="宋体" w:cs="宋体"/>
                <w:sz w:val="24"/>
              </w:rPr>
            </w:pPr>
            <w:r>
              <w:rPr>
                <w:rFonts w:hint="eastAsia" w:ascii="宋体" w:hAnsi="宋体" w:eastAsia="宋体" w:cs="宋体"/>
                <w:kern w:val="0"/>
                <w:sz w:val="24"/>
                <w:lang w:bidi="ar"/>
              </w:rPr>
              <w:t>响应内容与采购内容及要求有重大偏离或保留的；</w:t>
            </w:r>
          </w:p>
        </w:tc>
      </w:tr>
      <w:tr w14:paraId="61D2D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2C39596D">
            <w:pPr>
              <w:spacing w:line="400" w:lineRule="exact"/>
              <w:jc w:val="left"/>
              <w:rPr>
                <w:rFonts w:ascii="宋体" w:hAnsi="宋体" w:eastAsia="宋体" w:cs="宋体"/>
                <w:sz w:val="24"/>
              </w:rPr>
            </w:pPr>
            <w:r>
              <w:rPr>
                <w:rFonts w:hint="eastAsia" w:ascii="宋体" w:hAnsi="宋体" w:eastAsia="宋体" w:cs="宋体"/>
                <w:sz w:val="24"/>
              </w:rPr>
              <w:t>技术符合性</w:t>
            </w:r>
          </w:p>
        </w:tc>
        <w:tc>
          <w:tcPr>
            <w:tcW w:w="7912" w:type="dxa"/>
            <w:vAlign w:val="center"/>
          </w:tcPr>
          <w:p w14:paraId="2EFD44D8">
            <w:pPr>
              <w:spacing w:line="400" w:lineRule="exact"/>
              <w:jc w:val="left"/>
              <w:rPr>
                <w:rFonts w:ascii="宋体" w:hAnsi="宋体" w:eastAsia="宋体" w:cs="宋体"/>
                <w:sz w:val="24"/>
              </w:rPr>
            </w:pPr>
            <w:r>
              <w:rPr>
                <w:rFonts w:hint="eastAsia" w:ascii="宋体" w:hAnsi="宋体" w:eastAsia="宋体" w:cs="宋体"/>
                <w:kern w:val="0"/>
                <w:sz w:val="24"/>
                <w:lang w:bidi="ar"/>
              </w:rPr>
              <w:t>响应文件中提供虚假或失实资料的；</w:t>
            </w:r>
          </w:p>
        </w:tc>
      </w:tr>
      <w:tr w14:paraId="3F03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621A933F">
            <w:pPr>
              <w:spacing w:line="400" w:lineRule="exact"/>
              <w:jc w:val="left"/>
              <w:rPr>
                <w:rFonts w:ascii="宋体" w:hAnsi="宋体" w:eastAsia="宋体" w:cs="宋体"/>
                <w:sz w:val="24"/>
              </w:rPr>
            </w:pPr>
            <w:r>
              <w:rPr>
                <w:rFonts w:hint="eastAsia" w:ascii="宋体" w:hAnsi="宋体" w:eastAsia="宋体" w:cs="宋体"/>
                <w:sz w:val="24"/>
              </w:rPr>
              <w:t>技术符合性</w:t>
            </w:r>
          </w:p>
        </w:tc>
        <w:tc>
          <w:tcPr>
            <w:tcW w:w="7912" w:type="dxa"/>
            <w:vAlign w:val="center"/>
          </w:tcPr>
          <w:p w14:paraId="23D91C43">
            <w:pPr>
              <w:spacing w:line="400" w:lineRule="exact"/>
              <w:jc w:val="left"/>
              <w:rPr>
                <w:rFonts w:ascii="宋体" w:hAnsi="宋体" w:eastAsia="宋体" w:cs="宋体"/>
                <w:sz w:val="24"/>
              </w:rPr>
            </w:pPr>
            <w:r>
              <w:rPr>
                <w:rFonts w:hint="eastAsia" w:ascii="宋体" w:hAnsi="宋体" w:eastAsia="宋体" w:cs="宋体"/>
                <w:kern w:val="0"/>
                <w:sz w:val="24"/>
                <w:lang w:bidi="ar"/>
              </w:rPr>
              <w:t>不符合谈判文件中规定的其它实质性要求条款的。</w:t>
            </w:r>
          </w:p>
        </w:tc>
      </w:tr>
    </w:tbl>
    <w:p w14:paraId="705A793D">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商务符合性</w:t>
      </w:r>
    </w:p>
    <w:tbl>
      <w:tblPr>
        <w:tblStyle w:val="15"/>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14:paraId="47A72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6E749155">
            <w:pPr>
              <w:spacing w:line="400" w:lineRule="exact"/>
              <w:jc w:val="left"/>
              <w:rPr>
                <w:rFonts w:ascii="宋体" w:hAnsi="宋体" w:eastAsia="宋体" w:cs="宋体"/>
                <w:sz w:val="24"/>
              </w:rPr>
            </w:pPr>
            <w:r>
              <w:rPr>
                <w:rFonts w:hint="eastAsia" w:ascii="宋体" w:hAnsi="宋体" w:eastAsia="宋体" w:cs="宋体"/>
                <w:sz w:val="24"/>
              </w:rPr>
              <w:t>情形</w:t>
            </w:r>
          </w:p>
        </w:tc>
        <w:tc>
          <w:tcPr>
            <w:tcW w:w="7912" w:type="dxa"/>
            <w:vAlign w:val="center"/>
          </w:tcPr>
          <w:p w14:paraId="71A1AAA0">
            <w:pPr>
              <w:spacing w:line="400" w:lineRule="exact"/>
              <w:jc w:val="left"/>
              <w:rPr>
                <w:rFonts w:ascii="宋体" w:hAnsi="宋体" w:eastAsia="宋体" w:cs="宋体"/>
                <w:sz w:val="24"/>
              </w:rPr>
            </w:pPr>
            <w:r>
              <w:rPr>
                <w:rFonts w:hint="eastAsia" w:ascii="宋体" w:hAnsi="宋体" w:eastAsia="宋体" w:cs="宋体"/>
                <w:sz w:val="24"/>
              </w:rPr>
              <w:t>明细</w:t>
            </w:r>
          </w:p>
        </w:tc>
      </w:tr>
      <w:tr w14:paraId="25588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28F296A7">
            <w:pPr>
              <w:spacing w:line="400" w:lineRule="exact"/>
              <w:jc w:val="left"/>
              <w:rPr>
                <w:rFonts w:ascii="宋体" w:hAnsi="宋体" w:eastAsia="宋体" w:cs="宋体"/>
                <w:sz w:val="24"/>
              </w:rPr>
            </w:pPr>
            <w:r>
              <w:rPr>
                <w:rFonts w:hint="eastAsia" w:ascii="宋体" w:hAnsi="宋体" w:eastAsia="宋体" w:cs="宋体"/>
                <w:sz w:val="24"/>
              </w:rPr>
              <w:t>商务符合性</w:t>
            </w:r>
          </w:p>
        </w:tc>
        <w:tc>
          <w:tcPr>
            <w:tcW w:w="7912" w:type="dxa"/>
            <w:vAlign w:val="center"/>
          </w:tcPr>
          <w:p w14:paraId="365749A1">
            <w:pPr>
              <w:spacing w:line="400" w:lineRule="exact"/>
              <w:jc w:val="left"/>
              <w:rPr>
                <w:rFonts w:ascii="宋体" w:hAnsi="宋体" w:eastAsia="宋体" w:cs="宋体"/>
                <w:sz w:val="24"/>
              </w:rPr>
            </w:pPr>
            <w:r>
              <w:rPr>
                <w:rFonts w:hint="eastAsia" w:ascii="宋体" w:hAnsi="宋体" w:eastAsia="宋体" w:cs="宋体"/>
                <w:kern w:val="0"/>
                <w:sz w:val="24"/>
                <w:lang w:bidi="ar"/>
              </w:rPr>
              <w:t>不满足第三章 采购内容及要求“三、商务条件”的，按无效响应处理。</w:t>
            </w:r>
          </w:p>
        </w:tc>
      </w:tr>
      <w:tr w14:paraId="62F21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4FB6B4DB">
            <w:pPr>
              <w:spacing w:line="400" w:lineRule="exact"/>
              <w:jc w:val="left"/>
              <w:rPr>
                <w:rFonts w:ascii="宋体" w:hAnsi="宋体" w:eastAsia="宋体" w:cs="宋体"/>
                <w:sz w:val="24"/>
              </w:rPr>
            </w:pPr>
            <w:r>
              <w:rPr>
                <w:rFonts w:hint="eastAsia" w:ascii="宋体" w:hAnsi="宋体" w:eastAsia="宋体" w:cs="宋体"/>
                <w:sz w:val="24"/>
              </w:rPr>
              <w:t>商务符合性</w:t>
            </w:r>
          </w:p>
        </w:tc>
        <w:tc>
          <w:tcPr>
            <w:tcW w:w="7912" w:type="dxa"/>
            <w:vAlign w:val="center"/>
          </w:tcPr>
          <w:p w14:paraId="6B7BF005">
            <w:pPr>
              <w:spacing w:line="400" w:lineRule="exact"/>
              <w:jc w:val="left"/>
              <w:rPr>
                <w:rFonts w:ascii="宋体" w:hAnsi="宋体" w:eastAsia="宋体" w:cs="宋体"/>
                <w:sz w:val="24"/>
              </w:rPr>
            </w:pPr>
            <w:r>
              <w:rPr>
                <w:rFonts w:hint="eastAsia" w:ascii="宋体" w:hAnsi="宋体" w:eastAsia="宋体" w:cs="宋体"/>
                <w:kern w:val="0"/>
                <w:sz w:val="24"/>
                <w:lang w:bidi="ar"/>
              </w:rPr>
              <w:t>响应文件未按照谈判文件规定要求进行编制、签署、盖章的；</w:t>
            </w:r>
          </w:p>
        </w:tc>
      </w:tr>
      <w:tr w14:paraId="614D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604ADEA1">
            <w:pPr>
              <w:spacing w:line="400" w:lineRule="exact"/>
              <w:jc w:val="left"/>
              <w:rPr>
                <w:rFonts w:ascii="宋体" w:hAnsi="宋体" w:eastAsia="宋体" w:cs="宋体"/>
                <w:sz w:val="24"/>
              </w:rPr>
            </w:pPr>
            <w:r>
              <w:rPr>
                <w:rFonts w:hint="eastAsia" w:ascii="宋体" w:hAnsi="宋体" w:eastAsia="宋体" w:cs="宋体"/>
                <w:sz w:val="24"/>
              </w:rPr>
              <w:t>商务符合性</w:t>
            </w:r>
          </w:p>
        </w:tc>
        <w:tc>
          <w:tcPr>
            <w:tcW w:w="7912" w:type="dxa"/>
            <w:vAlign w:val="center"/>
          </w:tcPr>
          <w:p w14:paraId="65CA29AE">
            <w:pPr>
              <w:spacing w:line="400" w:lineRule="exact"/>
              <w:jc w:val="left"/>
              <w:rPr>
                <w:rFonts w:ascii="宋体" w:hAnsi="宋体" w:eastAsia="宋体" w:cs="宋体"/>
                <w:sz w:val="24"/>
              </w:rPr>
            </w:pPr>
            <w:r>
              <w:rPr>
                <w:rFonts w:hint="eastAsia" w:ascii="宋体" w:hAnsi="宋体" w:eastAsia="宋体" w:cs="宋体"/>
                <w:kern w:val="0"/>
                <w:sz w:val="24"/>
                <w:lang w:bidi="ar"/>
              </w:rPr>
              <w:t>响应内容与采购内容及要求有重大偏离或保留的；</w:t>
            </w:r>
          </w:p>
        </w:tc>
      </w:tr>
      <w:tr w14:paraId="34EB6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4BF47ACB">
            <w:pPr>
              <w:spacing w:line="400" w:lineRule="exact"/>
              <w:jc w:val="left"/>
              <w:rPr>
                <w:rFonts w:ascii="宋体" w:hAnsi="宋体" w:eastAsia="宋体" w:cs="宋体"/>
                <w:sz w:val="24"/>
              </w:rPr>
            </w:pPr>
            <w:r>
              <w:rPr>
                <w:rFonts w:hint="eastAsia" w:ascii="宋体" w:hAnsi="宋体" w:eastAsia="宋体" w:cs="宋体"/>
                <w:sz w:val="24"/>
              </w:rPr>
              <w:t>商务符合性</w:t>
            </w:r>
          </w:p>
        </w:tc>
        <w:tc>
          <w:tcPr>
            <w:tcW w:w="7912" w:type="dxa"/>
            <w:vAlign w:val="center"/>
          </w:tcPr>
          <w:p w14:paraId="4B915F6D">
            <w:pPr>
              <w:spacing w:line="400" w:lineRule="exact"/>
              <w:jc w:val="left"/>
              <w:rPr>
                <w:rFonts w:ascii="宋体" w:hAnsi="宋体" w:eastAsia="宋体" w:cs="宋体"/>
                <w:sz w:val="24"/>
              </w:rPr>
            </w:pPr>
            <w:r>
              <w:rPr>
                <w:rFonts w:hint="eastAsia" w:ascii="宋体" w:hAnsi="宋体" w:eastAsia="宋体" w:cs="宋体"/>
                <w:kern w:val="0"/>
                <w:sz w:val="24"/>
                <w:lang w:bidi="ar"/>
              </w:rPr>
              <w:t>响应文件中提供虚假或失实资料的；</w:t>
            </w:r>
          </w:p>
        </w:tc>
      </w:tr>
      <w:tr w14:paraId="3AA48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51A4CA41">
            <w:pPr>
              <w:spacing w:line="400" w:lineRule="exact"/>
              <w:jc w:val="left"/>
              <w:rPr>
                <w:rFonts w:ascii="宋体" w:hAnsi="宋体" w:eastAsia="宋体" w:cs="宋体"/>
                <w:sz w:val="24"/>
              </w:rPr>
            </w:pPr>
            <w:r>
              <w:rPr>
                <w:rFonts w:hint="eastAsia" w:ascii="宋体" w:hAnsi="宋体" w:eastAsia="宋体" w:cs="宋体"/>
                <w:sz w:val="24"/>
              </w:rPr>
              <w:t>商务符合性</w:t>
            </w:r>
          </w:p>
        </w:tc>
        <w:tc>
          <w:tcPr>
            <w:tcW w:w="7912" w:type="dxa"/>
            <w:vAlign w:val="center"/>
          </w:tcPr>
          <w:p w14:paraId="61888A65">
            <w:pPr>
              <w:spacing w:line="400" w:lineRule="exact"/>
              <w:jc w:val="left"/>
              <w:rPr>
                <w:rFonts w:ascii="宋体" w:hAnsi="宋体" w:eastAsia="宋体" w:cs="宋体"/>
                <w:sz w:val="24"/>
              </w:rPr>
            </w:pPr>
            <w:r>
              <w:rPr>
                <w:rFonts w:hint="eastAsia" w:ascii="宋体" w:hAnsi="宋体" w:eastAsia="宋体" w:cs="宋体"/>
                <w:kern w:val="0"/>
                <w:sz w:val="24"/>
                <w:lang w:bidi="ar"/>
              </w:rPr>
              <w:t>不符合谈判文件中规定的其它实质性要求条款的。</w:t>
            </w:r>
          </w:p>
        </w:tc>
      </w:tr>
    </w:tbl>
    <w:p w14:paraId="4AC945B7">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43CDD70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670D72C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2D5341F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A68E72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E52EE4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0FB2D0D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3245F29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14.10供应商提交的响应文件和资料将给予保密，但不退回（有关证件或证照的原件除外）。</w:t>
      </w:r>
    </w:p>
    <w:p w14:paraId="5A045EA9">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五、合同授予</w:t>
      </w:r>
    </w:p>
    <w:p w14:paraId="3746CD89">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15.授予合同的准则：</w:t>
      </w:r>
    </w:p>
    <w:p w14:paraId="7AD5E4C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15.1除不可抗力等因素外，合同将授予响应文件符合竞争性谈判文件要求，能够圆满地履行合同，且被谈判小组推荐为第一成交候选人的供应商。</w:t>
      </w:r>
    </w:p>
    <w:p w14:paraId="2C5DED5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w:t>
      </w:r>
      <w:r>
        <w:rPr>
          <w:rFonts w:ascii="宋体" w:hAnsi="宋体" w:eastAsia="宋体" w:cs="宋体"/>
          <w:bCs/>
          <w:sz w:val="24"/>
          <w:szCs w:val="24"/>
          <w:lang w:eastAsia="zh-CN"/>
        </w:rPr>
        <w:t>10%</w:t>
      </w:r>
      <w:r>
        <w:rPr>
          <w:rFonts w:ascii="宋体" w:hAnsi="宋体" w:eastAsia="宋体" w:cs="宋体"/>
          <w:bCs/>
          <w:sz w:val="24"/>
          <w:szCs w:val="24"/>
        </w:rPr>
        <w:t>。</w:t>
      </w:r>
    </w:p>
    <w:p w14:paraId="460E921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15.3为维护国家利益和社会公共利益，最低报价不是被授予合同的绝对保证。</w:t>
      </w:r>
    </w:p>
    <w:p w14:paraId="71FA5E92">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16.确定成交供应商：</w:t>
      </w:r>
    </w:p>
    <w:p w14:paraId="1434105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16.1采购人委托代理机构组织竞争性谈判采购活动的，采购代理机构在评审结束后2个工作日内将评审报告送采购人确认。</w:t>
      </w:r>
    </w:p>
    <w:p w14:paraId="092485F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11B4AE41">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17.成交通知</w:t>
      </w:r>
      <w:r>
        <w:rPr>
          <w:rFonts w:ascii="宋体" w:hAnsi="宋体" w:eastAsia="宋体" w:cs="宋体"/>
          <w:bCs/>
          <w:sz w:val="24"/>
          <w:szCs w:val="24"/>
          <w:lang w:eastAsia="zh-CN"/>
        </w:rPr>
        <w:t>：</w:t>
      </w:r>
    </w:p>
    <w:p w14:paraId="5C789FC0">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7C67EF0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43888D70">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18.签订合同：</w:t>
      </w:r>
    </w:p>
    <w:p w14:paraId="10C09AC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541DEC3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18.2竞争性谈判文件、成交供应商的响应文件及其有关澄清承诺文件等，均为签订政府采购合同的依据和组成部分。</w:t>
      </w:r>
    </w:p>
    <w:p w14:paraId="02E454B4">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57430706">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六、询问、质疑与投诉</w:t>
      </w:r>
    </w:p>
    <w:p w14:paraId="65415648">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19.询问</w:t>
      </w:r>
    </w:p>
    <w:p w14:paraId="39CA7CC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19.1潜在供应商或供应商对本次采购活动的有关事项若有疑问，可向采购人或采购代理机构提出询问，采购人或采购代理机构将按照政府采购法及实施条例的有关规定进行答复。</w:t>
      </w:r>
    </w:p>
    <w:p w14:paraId="3D54D821">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20.质疑</w:t>
      </w:r>
    </w:p>
    <w:p w14:paraId="779F05DC">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20.1质疑应在政府采购法及实施条例规定的时效内提出，并符合下列条件：</w:t>
      </w:r>
    </w:p>
    <w:p w14:paraId="399FE431">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36A2B513">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20.1.2质疑人应提交质疑函原件。</w:t>
      </w:r>
    </w:p>
    <w:p w14:paraId="551C761B">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20.1.3质疑函应包括下列主要内容：</w:t>
      </w:r>
    </w:p>
    <w:p w14:paraId="29E5A5F2">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6F686A9">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②所质疑项目的基本信息，至少包括：项目编号、项目名称等；</w:t>
      </w:r>
    </w:p>
    <w:p w14:paraId="1A85DB09">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③所质疑的具体事项（以下简称：“质疑事项”）；</w:t>
      </w:r>
    </w:p>
    <w:p w14:paraId="0EADF16E">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④质疑人自身权益受到损害的事实依据和证明材料，至少包括：</w:t>
      </w:r>
    </w:p>
    <w:p w14:paraId="6A8E8FC4">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a1所质疑的具体事项事实存在的证明材料；</w:t>
      </w:r>
    </w:p>
    <w:p w14:paraId="4CB79A45">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a2所质疑的具体事项事实导致质疑人自身权益受到损害的证明材料，如：采购文件、采购过程或成交结果违法违规，损害</w:t>
      </w:r>
      <w:r>
        <w:rPr>
          <w:rFonts w:ascii="宋体" w:hAnsi="宋体" w:eastAsia="宋体" w:cs="宋体"/>
          <w:bCs/>
          <w:sz w:val="24"/>
          <w:szCs w:val="24"/>
          <w:lang w:eastAsia="zh-CN"/>
        </w:rPr>
        <w:t>自己</w:t>
      </w:r>
      <w:r>
        <w:rPr>
          <w:rFonts w:ascii="宋体" w:hAnsi="宋体" w:eastAsia="宋体" w:cs="宋体"/>
          <w:bCs/>
          <w:sz w:val="24"/>
          <w:szCs w:val="24"/>
        </w:rPr>
        <w:t>合法权益等证明材料；</w:t>
      </w:r>
    </w:p>
    <w:p w14:paraId="0A72609D">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45E10A">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⑤针对质疑事项提出的明确请求和法律依据，</w:t>
      </w:r>
    </w:p>
    <w:p w14:paraId="232AE4C7">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01CD3EBF">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⑥提出质疑的日期以及质疑人代表联系方式，至少包括：姓名、手机、电子信箱、邮寄地址等。</w:t>
      </w:r>
    </w:p>
    <w:p w14:paraId="798D529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20.2对不符合前文第20.1条规定的质疑，采购人或采购代理机构将按照下列规定进行处理：</w:t>
      </w:r>
    </w:p>
    <w:p w14:paraId="164DF31E">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20.2.1超过质疑时效提交的或者质疑人不是直接参与所质疑项目采购活动的供应商，书面告知质疑人其质疑不成立的原因和理由。</w:t>
      </w:r>
    </w:p>
    <w:p w14:paraId="1924410C">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04DA4E3">
      <w:pPr>
        <w:pStyle w:val="22"/>
        <w:widowControl w:val="0"/>
        <w:spacing w:line="440" w:lineRule="exact"/>
        <w:ind w:firstLine="960"/>
        <w:jc w:val="both"/>
        <w:rPr>
          <w:rFonts w:hint="default" w:ascii="宋体" w:hAnsi="宋体" w:eastAsia="宋体" w:cs="宋体"/>
          <w:bCs/>
          <w:sz w:val="24"/>
          <w:szCs w:val="24"/>
        </w:rPr>
      </w:pPr>
      <w:r>
        <w:rPr>
          <w:rFonts w:ascii="宋体" w:hAnsi="宋体" w:eastAsia="宋体" w:cs="宋体"/>
          <w:bCs/>
          <w:sz w:val="24"/>
          <w:szCs w:val="24"/>
        </w:rPr>
        <w:t>20.2.3质疑人修改、补充质疑函超过质疑时效提交的按20.2.1款处理。供应商提交质疑函时，要认真阅读本章第20条关于质疑的相关规定，以免内容或资料不齐，需要修改补充而延误时间。</w:t>
      </w:r>
    </w:p>
    <w:p w14:paraId="5B68F80B">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20.3对符合前文第20.1条规定的质疑，采购人或采购代理机构将按照政府采购法及实施条例的有关规定进行答复。</w:t>
      </w:r>
    </w:p>
    <w:p w14:paraId="296ECD8A">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21.投诉</w:t>
      </w:r>
    </w:p>
    <w:p w14:paraId="14542B8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21.1若对质疑答复不满意或质疑答复未在答复期限内作出，质疑人可在答复期限届满之日起15个工作日内向谈判文件中载明的监督管理部门投诉。</w:t>
      </w:r>
    </w:p>
    <w:p w14:paraId="160C3826">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21.2投诉应有明确的请求和必要的证明材料，投诉的事项不得超出已质疑事项的范围。</w:t>
      </w:r>
    </w:p>
    <w:p w14:paraId="72A11B5D">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rPr>
        <w:t>七、有关信息公告和监督部门</w:t>
      </w:r>
    </w:p>
    <w:p w14:paraId="21C5B077">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22.政府采购信息公告媒体</w:t>
      </w:r>
    </w:p>
    <w:p w14:paraId="2E8C43EE">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F3C2669">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22.2信息公告指定媒体：详见竞争性谈判须知前附表第8项。</w:t>
      </w:r>
    </w:p>
    <w:p w14:paraId="63EFCF80">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23.监督管理部门</w:t>
      </w:r>
    </w:p>
    <w:p w14:paraId="173A9B45">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23.1谈判采购活动的监督管理部门详见竞争性谈判须知前附表第9项。</w:t>
      </w:r>
    </w:p>
    <w:p w14:paraId="27F463EE">
      <w:pPr>
        <w:pStyle w:val="22"/>
        <w:widowControl w:val="0"/>
        <w:spacing w:line="440" w:lineRule="exact"/>
        <w:jc w:val="center"/>
        <w:outlineLvl w:val="2"/>
        <w:rPr>
          <w:rFonts w:hint="default" w:ascii="宋体" w:hAnsi="宋体" w:eastAsia="宋体" w:cs="宋体"/>
          <w:b/>
          <w:sz w:val="24"/>
          <w:szCs w:val="24"/>
        </w:rPr>
      </w:pPr>
      <w:r>
        <w:rPr>
          <w:rFonts w:ascii="宋体" w:hAnsi="宋体" w:eastAsia="宋体" w:cs="宋体"/>
          <w:b/>
          <w:sz w:val="24"/>
          <w:szCs w:val="24"/>
          <w:lang w:eastAsia="zh-CN"/>
        </w:rPr>
        <w:t>八</w:t>
      </w:r>
      <w:r>
        <w:rPr>
          <w:rFonts w:ascii="宋体" w:hAnsi="宋体" w:eastAsia="宋体" w:cs="宋体"/>
          <w:b/>
          <w:sz w:val="24"/>
          <w:szCs w:val="24"/>
        </w:rPr>
        <w:t>、根据采购项目特点或政策需要补充的其他内容</w:t>
      </w:r>
    </w:p>
    <w:p w14:paraId="7A49E05E">
      <w:pPr>
        <w:pStyle w:val="22"/>
        <w:widowControl w:val="0"/>
        <w:spacing w:line="440" w:lineRule="exact"/>
        <w:jc w:val="both"/>
        <w:rPr>
          <w:rFonts w:hint="default" w:ascii="宋体" w:hAnsi="宋体" w:eastAsia="宋体" w:cs="宋体"/>
          <w:bCs/>
          <w:sz w:val="24"/>
          <w:szCs w:val="24"/>
        </w:rPr>
      </w:pPr>
      <w:r>
        <w:rPr>
          <w:rFonts w:ascii="宋体" w:hAnsi="宋体" w:eastAsia="宋体" w:cs="宋体"/>
          <w:bCs/>
          <w:sz w:val="24"/>
          <w:szCs w:val="24"/>
        </w:rPr>
        <w:t>2</w:t>
      </w:r>
      <w:r>
        <w:rPr>
          <w:rFonts w:ascii="宋体" w:hAnsi="宋体" w:eastAsia="宋体" w:cs="宋体"/>
          <w:bCs/>
          <w:sz w:val="24"/>
          <w:szCs w:val="24"/>
          <w:lang w:eastAsia="zh-CN"/>
        </w:rPr>
        <w:t>4</w:t>
      </w:r>
      <w:r>
        <w:rPr>
          <w:rFonts w:ascii="宋体" w:hAnsi="宋体" w:eastAsia="宋体" w:cs="宋体"/>
          <w:bCs/>
          <w:sz w:val="24"/>
          <w:szCs w:val="24"/>
        </w:rPr>
        <w:t>.履约保证金</w:t>
      </w:r>
    </w:p>
    <w:p w14:paraId="4FB8ED5F">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w:t>
      </w:r>
      <w:r>
        <w:rPr>
          <w:rFonts w:ascii="宋体" w:hAnsi="宋体" w:eastAsia="宋体" w:cs="宋体"/>
          <w:bCs/>
          <w:sz w:val="24"/>
          <w:szCs w:val="24"/>
          <w:lang w:eastAsia="zh-CN"/>
        </w:rPr>
        <w:t>4</w:t>
      </w:r>
      <w:r>
        <w:rPr>
          <w:rFonts w:ascii="宋体" w:hAnsi="宋体" w:eastAsia="宋体" w:cs="宋体"/>
          <w:bCs/>
          <w:sz w:val="24"/>
          <w:szCs w:val="24"/>
        </w:rPr>
        <w:t>.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4AACAD82">
      <w:pPr>
        <w:pStyle w:val="22"/>
        <w:widowControl w:val="0"/>
        <w:spacing w:line="440" w:lineRule="exact"/>
        <w:ind w:firstLine="480"/>
        <w:jc w:val="both"/>
        <w:rPr>
          <w:rFonts w:hint="default" w:ascii="宋体" w:hAnsi="宋体" w:eastAsia="宋体" w:cs="宋体"/>
          <w:bCs/>
          <w:sz w:val="24"/>
          <w:szCs w:val="24"/>
        </w:rPr>
      </w:pPr>
      <w:r>
        <w:rPr>
          <w:rFonts w:ascii="宋体" w:hAnsi="宋体" w:eastAsia="宋体" w:cs="宋体"/>
          <w:bCs/>
          <w:sz w:val="24"/>
          <w:szCs w:val="24"/>
        </w:rPr>
        <w:t>2</w:t>
      </w:r>
      <w:r>
        <w:rPr>
          <w:rFonts w:ascii="宋体" w:hAnsi="宋体" w:eastAsia="宋体" w:cs="宋体"/>
          <w:bCs/>
          <w:sz w:val="24"/>
          <w:szCs w:val="24"/>
          <w:lang w:eastAsia="zh-CN"/>
        </w:rPr>
        <w:t>4</w:t>
      </w:r>
      <w:r>
        <w:rPr>
          <w:rFonts w:ascii="宋体" w:hAnsi="宋体" w:eastAsia="宋体" w:cs="宋体"/>
          <w:bCs/>
          <w:sz w:val="24"/>
          <w:szCs w:val="24"/>
        </w:rPr>
        <w:t>.2谈判文件要求在合同签订前提交履约保证金，如果成交供应商无故拖延或者拒不提交履约保证金的，则视为成交供应商拒绝与采购人签订合同，该成交供应商将承担违法行为的法律责任。</w:t>
      </w:r>
    </w:p>
    <w:p w14:paraId="54D1BB03">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5</w:t>
      </w:r>
      <w:r>
        <w:rPr>
          <w:rFonts w:ascii="宋体" w:hAnsi="宋体" w:eastAsia="宋体" w:cs="宋体"/>
          <w:sz w:val="24"/>
          <w:szCs w:val="24"/>
        </w:rPr>
        <w:t>.其他新增内容：</w:t>
      </w:r>
    </w:p>
    <w:p w14:paraId="482A1217">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5</w:t>
      </w:r>
      <w:r>
        <w:rPr>
          <w:rFonts w:ascii="宋体" w:hAnsi="宋体" w:eastAsia="宋体" w:cs="宋体"/>
          <w:sz w:val="24"/>
          <w:szCs w:val="24"/>
        </w:rPr>
        <w:t>.1根据采购项目特点或政策需要补充的其他新增内容详见竞争性谈判须知前附表第11项。</w:t>
      </w:r>
    </w:p>
    <w:p w14:paraId="0E104045">
      <w:pPr>
        <w:pStyle w:val="22"/>
        <w:widowControl w:val="0"/>
        <w:spacing w:line="440" w:lineRule="exact"/>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5</w:t>
      </w:r>
      <w:r>
        <w:rPr>
          <w:rFonts w:ascii="宋体" w:hAnsi="宋体" w:eastAsia="宋体" w:cs="宋体"/>
          <w:sz w:val="24"/>
          <w:szCs w:val="24"/>
        </w:rPr>
        <w:t>.2本项目中如涉及商品包装和快递包装的，其包装需求标准应不低于《关于印发〈商品包装政府采购需求标准</w:t>
      </w:r>
      <w:r>
        <w:rPr>
          <w:rFonts w:ascii="宋体" w:hAnsi="宋体" w:eastAsia="宋体" w:cs="宋体"/>
          <w:sz w:val="24"/>
          <w:szCs w:val="24"/>
          <w:lang w:eastAsia="zh-CN"/>
        </w:rPr>
        <w:t>（</w:t>
      </w:r>
      <w:r>
        <w:rPr>
          <w:rFonts w:ascii="宋体" w:hAnsi="宋体" w:eastAsia="宋体" w:cs="宋体"/>
          <w:sz w:val="24"/>
          <w:szCs w:val="24"/>
        </w:rPr>
        <w:t>试行</w:t>
      </w:r>
      <w:r>
        <w:rPr>
          <w:rFonts w:ascii="宋体" w:hAnsi="宋体" w:eastAsia="宋体" w:cs="宋体"/>
          <w:sz w:val="24"/>
          <w:szCs w:val="24"/>
          <w:lang w:eastAsia="zh-CN"/>
        </w:rPr>
        <w:t>）</w:t>
      </w:r>
      <w:r>
        <w:rPr>
          <w:rFonts w:ascii="宋体" w:hAnsi="宋体" w:eastAsia="宋体" w:cs="宋体"/>
          <w:sz w:val="24"/>
          <w:szCs w:val="24"/>
        </w:rPr>
        <w:t>〉、〈快递包装政府采购需求标准</w:t>
      </w:r>
      <w:r>
        <w:rPr>
          <w:rFonts w:ascii="宋体" w:hAnsi="宋体" w:eastAsia="宋体" w:cs="宋体"/>
          <w:sz w:val="24"/>
          <w:szCs w:val="24"/>
          <w:lang w:eastAsia="zh-CN"/>
        </w:rPr>
        <w:t>（</w:t>
      </w:r>
      <w:r>
        <w:rPr>
          <w:rFonts w:ascii="宋体" w:hAnsi="宋体" w:eastAsia="宋体" w:cs="宋体"/>
          <w:sz w:val="24"/>
          <w:szCs w:val="24"/>
        </w:rPr>
        <w:t>试行</w:t>
      </w:r>
      <w:r>
        <w:rPr>
          <w:rFonts w:ascii="宋体" w:hAnsi="宋体" w:eastAsia="宋体" w:cs="宋体"/>
          <w:sz w:val="24"/>
          <w:szCs w:val="24"/>
          <w:lang w:eastAsia="zh-CN"/>
        </w:rPr>
        <w:t>）</w:t>
      </w:r>
      <w:r>
        <w:rPr>
          <w:rFonts w:ascii="宋体" w:hAnsi="宋体" w:eastAsia="宋体" w:cs="宋体"/>
          <w:sz w:val="24"/>
          <w:szCs w:val="24"/>
        </w:rPr>
        <w:t>〉的通知》（财办库〔2020〕 123号）规定的包装要求，其他包装需求详见采购文件具体规定。采购人、成交人双方签订合同及验收环节，应包含上述包装要求的条款。</w:t>
      </w:r>
    </w:p>
    <w:p w14:paraId="1DA70D09">
      <w:pPr>
        <w:pStyle w:val="22"/>
        <w:widowControl w:val="0"/>
        <w:spacing w:line="440" w:lineRule="exact"/>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6919F315">
      <w:pPr>
        <w:pStyle w:val="22"/>
        <w:jc w:val="center"/>
        <w:outlineLvl w:val="0"/>
        <w:rPr>
          <w:rFonts w:hint="default"/>
          <w:b/>
          <w:sz w:val="36"/>
        </w:rPr>
      </w:pPr>
      <w:r>
        <w:rPr>
          <w:b/>
          <w:sz w:val="36"/>
        </w:rPr>
        <w:t>第三章  采购内容及要求</w:t>
      </w:r>
    </w:p>
    <w:p w14:paraId="68DAD368">
      <w:pPr>
        <w:pStyle w:val="22"/>
        <w:spacing w:line="440" w:lineRule="exact"/>
        <w:jc w:val="both"/>
        <w:outlineLvl w:val="1"/>
        <w:rPr>
          <w:rFonts w:hint="default" w:ascii="宋体" w:hAnsi="宋体" w:eastAsia="宋体" w:cs="宋体"/>
          <w:sz w:val="24"/>
          <w:szCs w:val="24"/>
        </w:rPr>
      </w:pPr>
      <w:r>
        <w:rPr>
          <w:rFonts w:ascii="宋体" w:hAnsi="宋体" w:eastAsia="宋体" w:cs="宋体"/>
          <w:b/>
          <w:sz w:val="24"/>
          <w:szCs w:val="24"/>
        </w:rPr>
        <w:t>一、项目概况</w:t>
      </w:r>
    </w:p>
    <w:p w14:paraId="727B7A0F">
      <w:pPr>
        <w:pStyle w:val="12"/>
        <w:spacing w:beforeAutospacing="0" w:afterAutospacing="0" w:line="440" w:lineRule="exact"/>
        <w:ind w:firstLine="480" w:firstLineChars="200"/>
        <w:rPr>
          <w:rFonts w:hint="eastAsia" w:ascii="宋体" w:hAnsi="宋体" w:eastAsia="宋体" w:cs="宋体"/>
          <w:bCs/>
        </w:rPr>
      </w:pPr>
      <w:r>
        <w:rPr>
          <w:rFonts w:hint="eastAsia" w:ascii="宋体" w:hAnsi="宋体" w:eastAsia="宋体" w:cs="宋体"/>
          <w:bCs/>
        </w:rPr>
        <w:t>1、本项目为</w:t>
      </w:r>
      <w:r>
        <w:rPr>
          <w:rFonts w:hint="eastAsia" w:ascii="宋体" w:hAnsi="宋体" w:eastAsia="宋体" w:cs="宋体"/>
          <w:bCs/>
          <w:lang w:eastAsia="zh-CN"/>
        </w:rPr>
        <w:t>福建省建阳监狱地胶及配套服务采购项目</w:t>
      </w:r>
      <w:r>
        <w:rPr>
          <w:rFonts w:hint="eastAsia" w:ascii="宋体" w:hAnsi="宋体" w:eastAsia="宋体" w:cs="宋体"/>
          <w:bCs/>
        </w:rPr>
        <w:t>。施工</w:t>
      </w:r>
      <w:r>
        <w:rPr>
          <w:rFonts w:ascii="宋体" w:hAnsi="宋体" w:eastAsia="宋体" w:cs="宋体"/>
          <w:bCs/>
        </w:rPr>
        <w:t>地点</w:t>
      </w:r>
      <w:r>
        <w:rPr>
          <w:rFonts w:hint="eastAsia" w:ascii="宋体" w:hAnsi="宋体" w:eastAsia="宋体" w:cs="宋体"/>
          <w:bCs/>
        </w:rPr>
        <w:t>为建阳</w:t>
      </w:r>
      <w:r>
        <w:rPr>
          <w:rFonts w:ascii="宋体" w:hAnsi="宋体" w:eastAsia="宋体" w:cs="宋体"/>
          <w:bCs/>
        </w:rPr>
        <w:t>监狱六、七、八监区监舍</w:t>
      </w:r>
      <w:r>
        <w:rPr>
          <w:rFonts w:hint="eastAsia" w:ascii="宋体" w:hAnsi="宋体" w:eastAsia="宋体" w:cs="宋体"/>
          <w:bCs/>
        </w:rPr>
        <w:t>、楼层</w:t>
      </w:r>
      <w:r>
        <w:rPr>
          <w:rFonts w:ascii="宋体" w:hAnsi="宋体" w:eastAsia="宋体" w:cs="宋体"/>
          <w:bCs/>
        </w:rPr>
        <w:t>走廊、以及</w:t>
      </w:r>
      <w:r>
        <w:rPr>
          <w:rFonts w:hint="eastAsia" w:ascii="宋体" w:hAnsi="宋体" w:eastAsia="宋体" w:cs="宋体"/>
          <w:bCs/>
        </w:rPr>
        <w:t>各层</w:t>
      </w:r>
      <w:r>
        <w:rPr>
          <w:rFonts w:ascii="宋体" w:hAnsi="宋体" w:eastAsia="宋体" w:cs="宋体"/>
          <w:bCs/>
        </w:rPr>
        <w:t>楼梯</w:t>
      </w:r>
      <w:r>
        <w:rPr>
          <w:rFonts w:hint="eastAsia" w:ascii="宋体" w:hAnsi="宋体" w:eastAsia="宋体" w:cs="宋体"/>
          <w:bCs/>
        </w:rPr>
        <w:t>。</w:t>
      </w:r>
    </w:p>
    <w:p w14:paraId="3992262B">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rPr>
        <w:t>供应商应根据竞争性谈判文件所提出的货物技术规格、数量和服务要求，选择最佳性能价格比的产品参与报价。本项目在监管场所施工，工作时间有限，供应商注意成本，不得恶意报价。</w:t>
      </w:r>
    </w:p>
    <w:p w14:paraId="51BBFBAA">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rPr>
        <w:t>2.供应商必须保证维修维护过程中所提供的所有使用的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310A0F85">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rPr>
        <w:t>3.本项目</w:t>
      </w:r>
      <w:r>
        <w:rPr>
          <w:rFonts w:hint="eastAsia" w:asciiTheme="minorEastAsia" w:hAnsiTheme="minorEastAsia" w:eastAsiaTheme="minorEastAsia" w:cstheme="minorEastAsia"/>
          <w:b w:val="0"/>
          <w:bCs w:val="0"/>
          <w:color w:val="auto"/>
          <w:sz w:val="24"/>
          <w:szCs w:val="24"/>
          <w:highlight w:val="none"/>
          <w:lang w:val="en-US" w:eastAsia="zh-CN"/>
        </w:rPr>
        <w:t>按实际数量进行结算</w:t>
      </w:r>
      <w:r>
        <w:rPr>
          <w:rFonts w:hint="eastAsia" w:ascii="宋体" w:hAnsi="宋体" w:eastAsia="宋体" w:cs="宋体"/>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结算</w:t>
      </w:r>
      <w:r>
        <w:rPr>
          <w:rFonts w:hint="eastAsia" w:asciiTheme="minorEastAsia" w:hAnsiTheme="minorEastAsia" w:cstheme="minorEastAsia"/>
          <w:b w:val="0"/>
          <w:bCs w:val="0"/>
          <w:color w:val="auto"/>
          <w:sz w:val="24"/>
          <w:szCs w:val="24"/>
          <w:highlight w:val="none"/>
          <w:lang w:val="en-US" w:eastAsia="zh-CN"/>
        </w:rPr>
        <w:t>金额</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cstheme="minorEastAsia"/>
          <w:b w:val="0"/>
          <w:bCs w:val="0"/>
          <w:color w:val="auto"/>
          <w:sz w:val="24"/>
          <w:szCs w:val="24"/>
          <w:highlight w:val="none"/>
          <w:lang w:val="en-US" w:eastAsia="zh-CN"/>
        </w:rPr>
        <w:t>每个项目的成交单价*实际数量</w:t>
      </w:r>
      <w:r>
        <w:rPr>
          <w:rFonts w:hint="eastAsia" w:ascii="宋体" w:hAnsi="宋体" w:eastAsia="宋体" w:cs="宋体"/>
        </w:rPr>
        <w:t>。供应商报价是</w:t>
      </w:r>
      <w:r>
        <w:rPr>
          <w:rFonts w:hint="eastAsia" w:ascii="宋体" w:hAnsi="宋体" w:eastAsia="宋体" w:cs="宋体"/>
          <w:color w:val="000000" w:themeColor="text1"/>
          <w14:textFill>
            <w14:solidFill>
              <w14:schemeClr w14:val="tx1"/>
            </w14:solidFill>
          </w14:textFill>
        </w:rPr>
        <w:t>竞争性谈判文件</w:t>
      </w:r>
      <w:r>
        <w:rPr>
          <w:rFonts w:hint="eastAsia" w:ascii="宋体" w:hAnsi="宋体" w:eastAsia="宋体" w:cs="宋体"/>
        </w:rPr>
        <w:t>所确定的范围内全部工作内容的价格表现，包括货物制造人工成本、维修维护设备成本、维修维护费、运输、安装、调试、税费等项目实施过程中的应预见和不可预见费用等所有费用。</w:t>
      </w:r>
    </w:p>
    <w:p w14:paraId="3ADCE489">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rPr>
        <w:t>4.供应商按合同包报价，对合同包内所有内容响应时必须完整，不得缺项、漏项。评审与授标以合同包为单位。本项目不允许成交供应商以任何名义和理由进行转包或分包，如有发现，采购人有权单方终止合同，视为成交供应商违约；成交供应商违约对采购人造成的损失的，需另行支付相应的赔偿。</w:t>
      </w:r>
    </w:p>
    <w:p w14:paraId="288F3C96">
      <w:pPr>
        <w:snapToGrid w:val="0"/>
        <w:spacing w:line="440" w:lineRule="exact"/>
        <w:ind w:firstLine="420"/>
        <w:jc w:val="left"/>
        <w:rPr>
          <w:rStyle w:val="18"/>
          <w:rFonts w:ascii="宋体" w:hAnsi="宋体" w:eastAsia="宋体" w:cs="宋体"/>
          <w:sz w:val="24"/>
          <w:shd w:val="clear" w:color="auto" w:fill="FFFFFF"/>
        </w:rPr>
      </w:pPr>
      <w:r>
        <w:rPr>
          <w:rFonts w:hint="eastAsia" w:ascii="宋体" w:hAnsi="宋体" w:eastAsia="宋体" w:cs="宋体"/>
          <w:b/>
          <w:bCs/>
          <w:sz w:val="24"/>
        </w:rPr>
        <w:t>5.</w:t>
      </w:r>
      <w:r>
        <w:rPr>
          <w:rFonts w:hint="eastAsia" w:ascii="宋体" w:hAnsi="宋体" w:eastAsia="宋体" w:cs="宋体"/>
          <w:b/>
          <w:bCs/>
          <w:color w:val="000000" w:themeColor="text1"/>
          <w:sz w:val="24"/>
          <w14:textFill>
            <w14:solidFill>
              <w14:schemeClr w14:val="tx1"/>
            </w14:solidFill>
          </w14:textFill>
        </w:rPr>
        <w:t>竞争性谈判文件</w:t>
      </w:r>
      <w:r>
        <w:rPr>
          <w:rStyle w:val="18"/>
          <w:rFonts w:hint="eastAsia" w:ascii="宋体" w:hAnsi="宋体" w:eastAsia="宋体" w:cs="宋体"/>
          <w:sz w:val="24"/>
          <w:shd w:val="clear" w:color="auto" w:fill="FFFFFF"/>
        </w:rPr>
        <w:t>有列明供应商须提供所投产品属国家强制性要求或认证（即强制3C）相关证书等证明材料的，按</w:t>
      </w:r>
      <w:r>
        <w:rPr>
          <w:rStyle w:val="18"/>
          <w:rFonts w:hint="eastAsia" w:ascii="宋体" w:hAnsi="宋体" w:eastAsia="宋体" w:cs="宋体"/>
          <w:color w:val="000000" w:themeColor="text1"/>
          <w:sz w:val="24"/>
          <w:shd w:val="clear" w:color="auto" w:fill="FFFFFF"/>
          <w14:textFill>
            <w14:solidFill>
              <w14:schemeClr w14:val="tx1"/>
            </w14:solidFill>
          </w14:textFill>
        </w:rPr>
        <w:t>竞争性谈判文件</w:t>
      </w:r>
      <w:r>
        <w:rPr>
          <w:rStyle w:val="18"/>
          <w:rFonts w:hint="eastAsia" w:ascii="宋体" w:hAnsi="宋体" w:eastAsia="宋体" w:cs="宋体"/>
          <w:sz w:val="24"/>
          <w:shd w:val="clear" w:color="auto" w:fill="FFFFFF"/>
        </w:rPr>
        <w:t>要求提供；</w:t>
      </w:r>
      <w:r>
        <w:rPr>
          <w:rStyle w:val="18"/>
          <w:rFonts w:hint="eastAsia" w:ascii="宋体" w:hAnsi="宋体" w:eastAsia="宋体" w:cs="宋体"/>
          <w:color w:val="000000" w:themeColor="text1"/>
          <w:sz w:val="24"/>
          <w:shd w:val="clear" w:color="auto" w:fill="FFFFFF"/>
          <w14:textFill>
            <w14:solidFill>
              <w14:schemeClr w14:val="tx1"/>
            </w14:solidFill>
          </w14:textFill>
        </w:rPr>
        <w:t>竞争性谈判文件</w:t>
      </w:r>
      <w:r>
        <w:rPr>
          <w:rStyle w:val="18"/>
          <w:rFonts w:hint="eastAsia" w:ascii="宋体" w:hAnsi="宋体" w:eastAsia="宋体" w:cs="宋体"/>
          <w:sz w:val="24"/>
          <w:shd w:val="clear" w:color="auto" w:fill="FFFFFF"/>
        </w:rPr>
        <w:t>中未列明供应商需在响应文件中提供所投产品属国家强制性要求或认证相关证书等证明材料的，供应商须提供承诺，承诺</w:t>
      </w:r>
      <w:r>
        <w:rPr>
          <w:rStyle w:val="18"/>
          <w:rFonts w:hint="eastAsia" w:ascii="宋体" w:hAnsi="宋体" w:eastAsia="宋体" w:cs="宋体"/>
          <w:color w:val="000000" w:themeColor="text1"/>
          <w:sz w:val="24"/>
          <w:shd w:val="clear" w:color="auto" w:fill="FFFFFF"/>
          <w14:textFill>
            <w14:solidFill>
              <w14:schemeClr w14:val="tx1"/>
            </w14:solidFill>
          </w14:textFill>
        </w:rPr>
        <w:t>竞争性谈判文件</w:t>
      </w:r>
      <w:r>
        <w:rPr>
          <w:rStyle w:val="18"/>
          <w:rFonts w:hint="eastAsia" w:ascii="宋体" w:hAnsi="宋体" w:eastAsia="宋体" w:cs="宋体"/>
          <w:sz w:val="24"/>
          <w:shd w:val="clear" w:color="auto" w:fill="FFFFFF"/>
        </w:rPr>
        <w:t>未要求但其所投产品属国家强制性要求或认证的，均能满足国家强制性要求或认证要求，并对其真实性负责，否则视为无效响应（承诺函格式自拟）。</w:t>
      </w:r>
    </w:p>
    <w:p w14:paraId="15015D50">
      <w:pPr>
        <w:pStyle w:val="22"/>
        <w:spacing w:line="440" w:lineRule="exact"/>
        <w:ind w:firstLine="482" w:firstLineChars="200"/>
        <w:rPr>
          <w:rFonts w:hint="default" w:ascii="宋体" w:hAnsi="宋体" w:eastAsia="宋体" w:cs="宋体"/>
          <w:bCs/>
          <w:color w:val="4472C4" w:themeColor="accent5"/>
          <w:sz w:val="24"/>
          <w:szCs w:val="24"/>
          <w:lang w:eastAsia="zh-CN"/>
          <w14:textFill>
            <w14:solidFill>
              <w14:schemeClr w14:val="accent5"/>
            </w14:solidFill>
          </w14:textFill>
        </w:rPr>
      </w:pPr>
      <w:r>
        <w:rPr>
          <w:rFonts w:ascii="宋体" w:hAnsi="宋体" w:eastAsia="宋体" w:cs="宋体"/>
          <w:b/>
          <w:bCs/>
          <w:sz w:val="24"/>
          <w:szCs w:val="24"/>
          <w:lang w:eastAsia="zh-CN"/>
        </w:rPr>
        <w:t>6</w:t>
      </w:r>
      <w:r>
        <w:rPr>
          <w:rFonts w:ascii="宋体" w:hAnsi="宋体" w:eastAsia="宋体" w:cs="宋体"/>
          <w:b/>
          <w:bCs/>
          <w:sz w:val="24"/>
          <w:szCs w:val="24"/>
        </w:rPr>
        <w:t>.</w:t>
      </w:r>
      <w:r>
        <w:rPr>
          <w:rFonts w:ascii="宋体" w:hAnsi="宋体" w:eastAsia="宋体" w:cs="宋体"/>
          <w:b/>
          <w:bCs/>
          <w:color w:val="000000" w:themeColor="text1"/>
          <w:sz w:val="24"/>
          <w:szCs w:val="24"/>
          <w:lang w:eastAsia="zh-CN"/>
          <w14:textFill>
            <w14:solidFill>
              <w14:schemeClr w14:val="tx1"/>
            </w14:solidFill>
          </w14:textFill>
        </w:rPr>
        <w:t>竞争性谈判文件</w:t>
      </w:r>
      <w:r>
        <w:rPr>
          <w:rFonts w:ascii="宋体" w:hAnsi="宋体" w:eastAsia="宋体" w:cs="宋体"/>
          <w:b/>
          <w:bCs/>
          <w:sz w:val="24"/>
          <w:szCs w:val="24"/>
        </w:rPr>
        <w:t xml:space="preserve">“第三章 </w:t>
      </w:r>
      <w:r>
        <w:rPr>
          <w:rFonts w:ascii="宋体" w:hAnsi="宋体" w:eastAsia="宋体" w:cs="宋体"/>
          <w:b/>
          <w:sz w:val="24"/>
          <w:szCs w:val="24"/>
        </w:rPr>
        <w:t>采购内容</w:t>
      </w:r>
      <w:r>
        <w:rPr>
          <w:rFonts w:ascii="宋体" w:hAnsi="宋体" w:eastAsia="宋体" w:cs="宋体"/>
          <w:b/>
          <w:bCs/>
          <w:sz w:val="24"/>
          <w:szCs w:val="24"/>
        </w:rPr>
        <w:t>及要求”中的内容均为不允许负偏离的实质性要求，若有负偏离则</w:t>
      </w:r>
      <w:r>
        <w:rPr>
          <w:rStyle w:val="18"/>
          <w:rFonts w:ascii="宋体" w:hAnsi="宋体" w:eastAsia="宋体" w:cs="宋体"/>
          <w:sz w:val="24"/>
          <w:szCs w:val="24"/>
          <w:shd w:val="clear" w:color="auto" w:fill="FFFFFF"/>
        </w:rPr>
        <w:t>为无效响应</w:t>
      </w:r>
      <w:r>
        <w:rPr>
          <w:rFonts w:ascii="宋体" w:hAnsi="宋体" w:eastAsia="宋体" w:cs="宋体"/>
          <w:b/>
          <w:bCs/>
          <w:sz w:val="24"/>
          <w:szCs w:val="24"/>
        </w:rPr>
        <w:t>。</w:t>
      </w:r>
    </w:p>
    <w:p w14:paraId="55936546">
      <w:pPr>
        <w:pStyle w:val="22"/>
        <w:spacing w:line="480" w:lineRule="exact"/>
        <w:jc w:val="both"/>
        <w:outlineLvl w:val="1"/>
        <w:rPr>
          <w:rFonts w:hint="default" w:ascii="宋体" w:hAnsi="宋体" w:eastAsia="宋体" w:cs="宋体"/>
          <w:b/>
          <w:sz w:val="24"/>
          <w:szCs w:val="24"/>
        </w:rPr>
      </w:pPr>
      <w:r>
        <w:rPr>
          <w:rFonts w:ascii="宋体" w:hAnsi="宋体" w:eastAsia="宋体" w:cs="宋体"/>
          <w:b/>
          <w:sz w:val="24"/>
          <w:szCs w:val="24"/>
        </w:rPr>
        <w:t>二、技术和服务要求</w:t>
      </w:r>
    </w:p>
    <w:p w14:paraId="3AAC30EE">
      <w:pPr>
        <w:pStyle w:val="22"/>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（一）采购项目清单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18"/>
        <w:gridCol w:w="1701"/>
        <w:gridCol w:w="1701"/>
        <w:gridCol w:w="1701"/>
      </w:tblGrid>
      <w:tr w14:paraId="0B86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39AF325">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序号</w:t>
            </w:r>
          </w:p>
        </w:tc>
        <w:tc>
          <w:tcPr>
            <w:tcW w:w="3118" w:type="dxa"/>
          </w:tcPr>
          <w:p w14:paraId="09B261D7">
            <w:pPr>
              <w:pStyle w:val="22"/>
              <w:widowControl/>
              <w:spacing w:line="480" w:lineRule="exact"/>
              <w:jc w:val="center"/>
              <w:outlineLvl w:val="1"/>
              <w:rPr>
                <w:rFonts w:hint="default" w:ascii="宋体" w:hAnsi="宋体" w:eastAsia="宋体" w:cs="宋体"/>
                <w:b/>
                <w:sz w:val="24"/>
                <w:szCs w:val="24"/>
                <w:lang w:eastAsia="zh-CN"/>
              </w:rPr>
            </w:pPr>
            <w:r>
              <w:rPr>
                <w:rFonts w:ascii="宋体" w:hAnsi="宋体" w:eastAsia="宋体" w:cs="宋体"/>
                <w:b/>
                <w:sz w:val="24"/>
                <w:szCs w:val="24"/>
                <w:lang w:eastAsia="zh-CN"/>
              </w:rPr>
              <w:t>项目名称</w:t>
            </w:r>
          </w:p>
        </w:tc>
        <w:tc>
          <w:tcPr>
            <w:tcW w:w="1701" w:type="dxa"/>
          </w:tcPr>
          <w:p w14:paraId="14DB1835">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数量</w:t>
            </w:r>
          </w:p>
        </w:tc>
        <w:tc>
          <w:tcPr>
            <w:tcW w:w="1701" w:type="dxa"/>
          </w:tcPr>
          <w:p w14:paraId="272DF1A2">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最高单价限价</w:t>
            </w:r>
          </w:p>
        </w:tc>
        <w:tc>
          <w:tcPr>
            <w:tcW w:w="1701" w:type="dxa"/>
          </w:tcPr>
          <w:p w14:paraId="39CFBF0E">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小计（元）</w:t>
            </w:r>
          </w:p>
        </w:tc>
      </w:tr>
      <w:tr w14:paraId="0B8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C16720A">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1</w:t>
            </w:r>
          </w:p>
        </w:tc>
        <w:tc>
          <w:tcPr>
            <w:tcW w:w="3118" w:type="dxa"/>
          </w:tcPr>
          <w:p w14:paraId="1FD71AD7">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地面走平（找平）</w:t>
            </w:r>
          </w:p>
        </w:tc>
        <w:tc>
          <w:tcPr>
            <w:tcW w:w="1701" w:type="dxa"/>
          </w:tcPr>
          <w:p w14:paraId="3D8D80D5">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4800平方</w:t>
            </w:r>
          </w:p>
        </w:tc>
        <w:tc>
          <w:tcPr>
            <w:tcW w:w="1701" w:type="dxa"/>
          </w:tcPr>
          <w:p w14:paraId="2ED6E8E7">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每平方35元</w:t>
            </w:r>
          </w:p>
        </w:tc>
        <w:tc>
          <w:tcPr>
            <w:tcW w:w="1701" w:type="dxa"/>
          </w:tcPr>
          <w:p w14:paraId="35EB8C22">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168000</w:t>
            </w:r>
          </w:p>
        </w:tc>
      </w:tr>
      <w:tr w14:paraId="60E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EEE3730">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2</w:t>
            </w:r>
          </w:p>
        </w:tc>
        <w:tc>
          <w:tcPr>
            <w:tcW w:w="3118" w:type="dxa"/>
          </w:tcPr>
          <w:p w14:paraId="57E32F36">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地胶（含铺设）</w:t>
            </w:r>
          </w:p>
        </w:tc>
        <w:tc>
          <w:tcPr>
            <w:tcW w:w="1701" w:type="dxa"/>
          </w:tcPr>
          <w:p w14:paraId="21CA2FED">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4800平方</w:t>
            </w:r>
          </w:p>
        </w:tc>
        <w:tc>
          <w:tcPr>
            <w:tcW w:w="1701" w:type="dxa"/>
          </w:tcPr>
          <w:p w14:paraId="55EA1487">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每平方60元</w:t>
            </w:r>
          </w:p>
        </w:tc>
        <w:tc>
          <w:tcPr>
            <w:tcW w:w="1701" w:type="dxa"/>
          </w:tcPr>
          <w:p w14:paraId="78537146">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288000</w:t>
            </w:r>
          </w:p>
        </w:tc>
      </w:tr>
      <w:tr w14:paraId="5B3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9C9C52C">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3</w:t>
            </w:r>
          </w:p>
        </w:tc>
        <w:tc>
          <w:tcPr>
            <w:tcW w:w="3118" w:type="dxa"/>
          </w:tcPr>
          <w:p w14:paraId="409DAB8C">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监舍床铺拆装及固定物清除</w:t>
            </w:r>
          </w:p>
        </w:tc>
        <w:tc>
          <w:tcPr>
            <w:tcW w:w="1701" w:type="dxa"/>
          </w:tcPr>
          <w:p w14:paraId="4F8D278E">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99间</w:t>
            </w:r>
          </w:p>
        </w:tc>
        <w:tc>
          <w:tcPr>
            <w:tcW w:w="1701" w:type="dxa"/>
          </w:tcPr>
          <w:p w14:paraId="7834E2B4">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每间200元</w:t>
            </w:r>
          </w:p>
        </w:tc>
        <w:tc>
          <w:tcPr>
            <w:tcW w:w="1701" w:type="dxa"/>
          </w:tcPr>
          <w:p w14:paraId="26EDA049">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19800</w:t>
            </w:r>
          </w:p>
        </w:tc>
      </w:tr>
      <w:tr w14:paraId="77A3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gridSpan w:val="4"/>
          </w:tcPr>
          <w:p w14:paraId="1A5A795C">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总计</w:t>
            </w:r>
          </w:p>
        </w:tc>
        <w:tc>
          <w:tcPr>
            <w:tcW w:w="1701" w:type="dxa"/>
          </w:tcPr>
          <w:p w14:paraId="1D60B049">
            <w:pPr>
              <w:pStyle w:val="22"/>
              <w:widowControl/>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475800元</w:t>
            </w:r>
          </w:p>
        </w:tc>
      </w:tr>
    </w:tbl>
    <w:p w14:paraId="05E4FD7B">
      <w:pPr>
        <w:pStyle w:val="22"/>
        <w:spacing w:line="480" w:lineRule="exact"/>
        <w:jc w:val="both"/>
        <w:outlineLvl w:val="9"/>
        <w:rPr>
          <w:rFonts w:ascii="宋体" w:hAnsi="宋体" w:eastAsia="宋体" w:cs="宋体"/>
          <w:b/>
          <w:sz w:val="24"/>
          <w:szCs w:val="24"/>
          <w:lang w:eastAsia="zh-CN"/>
        </w:rPr>
      </w:pPr>
      <w:r>
        <w:rPr>
          <w:rFonts w:ascii="宋体" w:hAnsi="宋体" w:eastAsia="宋体" w:cs="宋体"/>
          <w:b/>
          <w:sz w:val="24"/>
          <w:szCs w:val="24"/>
          <w:lang w:eastAsia="zh-CN"/>
        </w:rPr>
        <w:t>备注</w:t>
      </w:r>
      <w:r>
        <w:rPr>
          <w:rFonts w:hint="default" w:ascii="宋体" w:hAnsi="宋体" w:eastAsia="宋体" w:cs="宋体"/>
          <w:b/>
          <w:sz w:val="24"/>
          <w:szCs w:val="24"/>
          <w:lang w:eastAsia="zh-CN"/>
        </w:rPr>
        <w:t>：</w:t>
      </w:r>
      <w:r>
        <w:rPr>
          <w:rFonts w:ascii="宋体" w:hAnsi="宋体" w:eastAsia="宋体" w:cs="宋体"/>
          <w:b/>
          <w:sz w:val="24"/>
          <w:szCs w:val="24"/>
          <w:lang w:eastAsia="zh-CN"/>
        </w:rPr>
        <w:t>1、</w:t>
      </w:r>
      <w:r>
        <w:rPr>
          <w:rFonts w:hint="default" w:ascii="宋体" w:hAnsi="宋体" w:eastAsia="宋体" w:cs="宋体"/>
          <w:b/>
          <w:sz w:val="24"/>
          <w:szCs w:val="24"/>
          <w:lang w:eastAsia="zh-CN"/>
        </w:rPr>
        <w:t>以上数量</w:t>
      </w:r>
      <w:r>
        <w:rPr>
          <w:rFonts w:ascii="宋体" w:hAnsi="宋体" w:eastAsia="宋体" w:cs="宋体"/>
          <w:b/>
          <w:sz w:val="24"/>
          <w:szCs w:val="24"/>
          <w:lang w:eastAsia="zh-CN"/>
        </w:rPr>
        <w:t>为</w:t>
      </w:r>
      <w:r>
        <w:rPr>
          <w:rFonts w:hint="default" w:ascii="宋体" w:hAnsi="宋体" w:eastAsia="宋体" w:cs="宋体"/>
          <w:b/>
          <w:sz w:val="24"/>
          <w:szCs w:val="24"/>
          <w:lang w:eastAsia="zh-CN"/>
        </w:rPr>
        <w:t>预估</w:t>
      </w:r>
      <w:r>
        <w:rPr>
          <w:rFonts w:ascii="宋体" w:hAnsi="宋体" w:eastAsia="宋体" w:cs="宋体"/>
          <w:b/>
          <w:sz w:val="24"/>
          <w:szCs w:val="24"/>
          <w:lang w:eastAsia="zh-CN"/>
        </w:rPr>
        <w:t>；</w:t>
      </w:r>
    </w:p>
    <w:p w14:paraId="707116A4">
      <w:pPr>
        <w:pStyle w:val="22"/>
        <w:spacing w:line="480" w:lineRule="exact"/>
        <w:jc w:val="both"/>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2、供应商须对以上3个项目进行分项报价，且不得高于最高单价限价，未进行分项报价且报价高于最高单价限价的，按无效响应处理。</w:t>
      </w:r>
    </w:p>
    <w:p w14:paraId="290A8075">
      <w:pPr>
        <w:pStyle w:val="22"/>
        <w:spacing w:line="480" w:lineRule="exact"/>
        <w:jc w:val="both"/>
        <w:outlineLvl w:val="9"/>
        <w:rPr>
          <w:rFonts w:hint="default" w:ascii="宋体" w:hAnsi="宋体" w:eastAsia="宋体" w:cs="宋体"/>
          <w:b/>
          <w:sz w:val="24"/>
          <w:szCs w:val="24"/>
          <w:lang w:val="en-US" w:eastAsia="zh-CN"/>
        </w:rPr>
      </w:pPr>
      <w:r>
        <w:rPr>
          <w:rFonts w:hint="eastAsia" w:ascii="宋体" w:hAnsi="宋体" w:eastAsia="宋体" w:cs="宋体"/>
          <w:b/>
          <w:bCs w:val="0"/>
          <w:sz w:val="24"/>
          <w:szCs w:val="24"/>
          <w:lang w:val="en-US" w:eastAsia="zh-CN"/>
        </w:rPr>
        <w:t>3、</w:t>
      </w:r>
      <w:r>
        <w:rPr>
          <w:rFonts w:hint="eastAsia" w:ascii="宋体" w:hAnsi="宋体" w:eastAsia="宋体" w:cs="宋体"/>
          <w:b/>
          <w:bCs w:val="0"/>
          <w:color w:val="auto"/>
          <w:sz w:val="24"/>
          <w:szCs w:val="24"/>
          <w:highlight w:val="none"/>
        </w:rPr>
        <w:t>本项目总预算金额为人民币</w:t>
      </w:r>
      <w:r>
        <w:rPr>
          <w:rFonts w:ascii="宋体" w:hAnsi="宋体" w:eastAsia="宋体" w:cs="宋体"/>
          <w:b/>
          <w:bCs w:val="0"/>
          <w:sz w:val="24"/>
          <w:szCs w:val="24"/>
          <w:lang w:eastAsia="zh-CN"/>
        </w:rPr>
        <w:t>475800</w:t>
      </w:r>
      <w:r>
        <w:rPr>
          <w:rFonts w:hint="eastAsia" w:ascii="宋体" w:hAnsi="宋体" w:eastAsia="宋体" w:cs="宋体"/>
          <w:b/>
          <w:bCs w:val="0"/>
          <w:color w:val="auto"/>
          <w:sz w:val="24"/>
          <w:szCs w:val="24"/>
          <w:highlight w:val="none"/>
        </w:rPr>
        <w:t>元，实际采购金额不超过人民币</w:t>
      </w:r>
      <w:r>
        <w:rPr>
          <w:rFonts w:ascii="宋体" w:hAnsi="宋体" w:eastAsia="宋体" w:cs="宋体"/>
          <w:b/>
          <w:bCs w:val="0"/>
          <w:sz w:val="24"/>
          <w:szCs w:val="24"/>
          <w:lang w:eastAsia="zh-CN"/>
        </w:rPr>
        <w:t>475800</w:t>
      </w:r>
      <w:r>
        <w:rPr>
          <w:rFonts w:hint="eastAsia" w:ascii="宋体" w:hAnsi="宋体" w:eastAsia="宋体" w:cs="宋体"/>
          <w:b/>
          <w:bCs w:val="0"/>
          <w:color w:val="auto"/>
          <w:sz w:val="24"/>
          <w:szCs w:val="24"/>
          <w:highlight w:val="none"/>
        </w:rPr>
        <w:t>元，</w:t>
      </w:r>
      <w:r>
        <w:rPr>
          <w:rFonts w:hint="eastAsia" w:ascii="宋体" w:hAnsi="宋体" w:eastAsia="宋体" w:cs="宋体"/>
          <w:b/>
          <w:bCs w:val="0"/>
          <w:color w:val="auto"/>
          <w:sz w:val="24"/>
          <w:szCs w:val="24"/>
          <w:highlight w:val="none"/>
          <w:lang w:val="en-US" w:eastAsia="zh-CN"/>
        </w:rPr>
        <w:t>本项目全部完成后</w:t>
      </w:r>
      <w:r>
        <w:rPr>
          <w:rFonts w:hint="eastAsia" w:ascii="宋体" w:hAnsi="宋体" w:eastAsia="宋体" w:cs="宋体"/>
          <w:b/>
          <w:bCs w:val="0"/>
          <w:color w:val="auto"/>
          <w:sz w:val="24"/>
          <w:szCs w:val="24"/>
          <w:highlight w:val="none"/>
        </w:rPr>
        <w:t>或实际采购金额达到本项目采购预算，即代表本项目合同终止。</w:t>
      </w:r>
    </w:p>
    <w:p w14:paraId="2783BED5">
      <w:pPr>
        <w:pStyle w:val="22"/>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（二）地面找平</w:t>
      </w:r>
    </w:p>
    <w:p w14:paraId="4FF42ED8">
      <w:pPr>
        <w:widowControl/>
        <w:spacing w:line="420" w:lineRule="exact"/>
        <w:ind w:firstLine="480" w:firstLineChars="200"/>
        <w:jc w:val="left"/>
        <w:rPr>
          <w:rFonts w:hint="eastAsia" w:ascii="宋体" w:hAnsi="宋体" w:cs="宋体" w:eastAsiaTheme="minorEastAsia"/>
          <w:kern w:val="0"/>
          <w:sz w:val="24"/>
          <w:lang w:eastAsia="zh-CN"/>
        </w:rPr>
      </w:pPr>
      <w:r>
        <w:rPr>
          <w:rFonts w:hint="eastAsia" w:ascii="宋体" w:hAnsi="宋体" w:cs="宋体"/>
          <w:kern w:val="0"/>
          <w:sz w:val="24"/>
        </w:rPr>
        <w:t>根据采购人要求，需对六、七、八监区监舍、</w:t>
      </w:r>
      <w:r>
        <w:rPr>
          <w:rFonts w:ascii="宋体" w:hAnsi="宋体" w:eastAsia="宋体" w:cs="宋体"/>
          <w:sz w:val="24"/>
        </w:rPr>
        <w:t>楼层走廊及楼梯台面</w:t>
      </w:r>
      <w:r>
        <w:rPr>
          <w:rFonts w:hint="eastAsia" w:ascii="宋体" w:hAnsi="宋体" w:cs="宋体"/>
          <w:kern w:val="0"/>
          <w:sz w:val="24"/>
        </w:rPr>
        <w:t>进行地面找平，六、七监区监舍一至三楼各600平方，八监区监舍一至三楼各400平方，合计面积约为4800平方米</w:t>
      </w:r>
      <w:r>
        <w:rPr>
          <w:rFonts w:hint="eastAsia" w:ascii="宋体" w:hAnsi="宋体" w:cs="宋体"/>
          <w:kern w:val="0"/>
          <w:sz w:val="24"/>
          <w:lang w:eastAsia="zh-CN"/>
        </w:rPr>
        <w:t>。</w:t>
      </w:r>
    </w:p>
    <w:p w14:paraId="46A1F9D6">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1.材料名称：沙 水泥等</w:t>
      </w:r>
    </w:p>
    <w:p w14:paraId="41771A47">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2.工艺标准正负0.05</w:t>
      </w:r>
    </w:p>
    <w:p w14:paraId="300B89A6">
      <w:pPr>
        <w:pStyle w:val="22"/>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（三）采购安装地胶</w:t>
      </w:r>
    </w:p>
    <w:p w14:paraId="1755D7FA">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根据采购人要求，需对六、七、八监区监舍、</w:t>
      </w:r>
      <w:r>
        <w:rPr>
          <w:rFonts w:ascii="宋体" w:hAnsi="宋体" w:eastAsia="宋体" w:cs="宋体"/>
          <w:b w:val="0"/>
          <w:sz w:val="24"/>
        </w:rPr>
        <w:t>楼层走廊及楼梯台面</w:t>
      </w:r>
      <w:r>
        <w:rPr>
          <w:rFonts w:hint="eastAsia" w:ascii="宋体" w:hAnsi="宋体" w:cs="宋体"/>
          <w:kern w:val="0"/>
          <w:sz w:val="24"/>
        </w:rPr>
        <w:t>铺设地胶，合计面积约为4800平方米。要求</w:t>
      </w:r>
      <w:r>
        <w:rPr>
          <w:rFonts w:ascii="宋体" w:hAnsi="宋体" w:cs="宋体"/>
          <w:kern w:val="0"/>
          <w:sz w:val="24"/>
        </w:rPr>
        <w:t>具备</w:t>
      </w:r>
      <w:r>
        <w:rPr>
          <w:rFonts w:hint="eastAsia" w:ascii="宋体" w:hAnsi="宋体" w:cs="宋体"/>
          <w:kern w:val="0"/>
          <w:sz w:val="24"/>
        </w:rPr>
        <w:t>T级耐磨地胶(含胶水、安装、运输等)。须根据参考图片样式颜色进行热熔拼接，铺设。</w:t>
      </w:r>
    </w:p>
    <w:p w14:paraId="4842ECDB">
      <w:pPr>
        <w:widowControl/>
        <w:spacing w:line="420" w:lineRule="exact"/>
        <w:ind w:firstLine="480" w:firstLineChars="200"/>
        <w:jc w:val="left"/>
        <w:rPr>
          <w:rFonts w:hint="eastAsia" w:ascii="宋体" w:hAnsi="宋体" w:cs="宋体"/>
          <w:kern w:val="0"/>
          <w:sz w:val="24"/>
        </w:rPr>
      </w:pPr>
      <w:r>
        <w:rPr>
          <w:rFonts w:hint="eastAsia" w:ascii="宋体" w:hAnsi="宋体" w:cs="宋体"/>
          <w:kern w:val="0"/>
          <w:sz w:val="24"/>
        </w:rPr>
        <w:t>参数要求</w:t>
      </w:r>
      <w:r>
        <w:rPr>
          <w:rFonts w:ascii="宋体" w:hAnsi="宋体" w:cs="宋体"/>
          <w:kern w:val="0"/>
          <w:sz w:val="24"/>
        </w:rPr>
        <w:t>：</w:t>
      </w:r>
    </w:p>
    <w:p w14:paraId="4E02E525">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1.厚度：≥2.0毫米，同质透芯PVC卷材地板；</w:t>
      </w:r>
    </w:p>
    <w:p w14:paraId="48E42EBC">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2.材质：聚氯乙烯树脂；</w:t>
      </w:r>
    </w:p>
    <w:p w14:paraId="5AF76479">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3.涂层：加强PUR；</w:t>
      </w:r>
    </w:p>
    <w:p w14:paraId="10D7F9BE">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4.防火等级：等于或优于B1级； </w:t>
      </w:r>
    </w:p>
    <w:p w14:paraId="77B35304">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5.防滑等级：等于或优于R9级；</w:t>
      </w:r>
    </w:p>
    <w:p w14:paraId="3FC736A0">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6.耐磨性等级： 等于或优于T级 ；</w:t>
      </w:r>
    </w:p>
    <w:p w14:paraId="5AD0A763">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7.色牢度： ≥6度；</w:t>
      </w:r>
    </w:p>
    <w:p w14:paraId="3243AD1F">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8.尺寸稳定性等级：X横向&lt;0.4%     纵向&lt;0.4%；</w:t>
      </w:r>
    </w:p>
    <w:p w14:paraId="5E597C87">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9.抗细菌率：≥1级；</w:t>
      </w:r>
    </w:p>
    <w:p w14:paraId="7C08D719">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10.动态摩擦系数：等于或优于DS级；   </w:t>
      </w:r>
    </w:p>
    <w:p w14:paraId="40A91022">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11.弯曲性：无开裂； </w:t>
      </w:r>
    </w:p>
    <w:p w14:paraId="75D4E872">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12.抗污性能：无污染；</w:t>
      </w:r>
    </w:p>
    <w:p w14:paraId="112DD27F">
      <w:pPr>
        <w:widowControl/>
        <w:spacing w:line="420" w:lineRule="exact"/>
        <w:ind w:firstLine="480" w:firstLineChars="200"/>
        <w:jc w:val="left"/>
        <w:rPr>
          <w:rFonts w:ascii="宋体" w:hAnsi="宋体" w:eastAsia="宋体" w:cs="宋体"/>
          <w:kern w:val="0"/>
          <w:sz w:val="24"/>
        </w:rPr>
      </w:pPr>
      <w:r>
        <w:rPr>
          <w:rFonts w:hint="eastAsia" w:ascii="宋体" w:hAnsi="宋体" w:cs="宋体"/>
          <w:kern w:val="0"/>
          <w:sz w:val="24"/>
        </w:rPr>
        <w:t>13.抗碘酒性：优；</w:t>
      </w:r>
    </w:p>
    <w:p w14:paraId="79B8AC90">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14.工业用：重承载；</w:t>
      </w:r>
    </w:p>
    <w:p w14:paraId="06CF2518">
      <w:pPr>
        <w:widowControl/>
        <w:spacing w:line="420" w:lineRule="exact"/>
        <w:ind w:firstLine="482" w:firstLineChars="200"/>
        <w:jc w:val="left"/>
        <w:rPr>
          <w:rFonts w:ascii="宋体" w:hAnsi="宋体" w:cs="宋体"/>
          <w:b/>
          <w:bCs/>
          <w:sz w:val="24"/>
        </w:rPr>
      </w:pPr>
      <w:r>
        <w:rPr>
          <w:rFonts w:hint="eastAsia" w:ascii="宋体" w:hAnsi="宋体" w:cs="宋体"/>
          <w:b/>
          <w:bCs/>
          <w:sz w:val="24"/>
        </w:rPr>
        <w:t>注：供应商所投产品需完全满足以上1-14项目技术指标要求，验收时，采购人有权委托第三方检测机构进行检测确认</w:t>
      </w:r>
      <w:r>
        <w:rPr>
          <w:rFonts w:hint="eastAsia" w:ascii="宋体" w:hAnsi="宋体" w:cs="宋体"/>
          <w:b/>
          <w:bCs/>
          <w:sz w:val="24"/>
          <w:lang w:eastAsia="zh-CN"/>
        </w:rPr>
        <w:t>，</w:t>
      </w:r>
      <w:r>
        <w:rPr>
          <w:rFonts w:hint="eastAsia" w:ascii="宋体" w:hAnsi="宋体" w:cs="宋体"/>
          <w:b/>
          <w:bCs/>
          <w:sz w:val="24"/>
          <w:lang w:val="en-US" w:eastAsia="zh-CN"/>
        </w:rPr>
        <w:t>费用由成交供应商承担</w:t>
      </w:r>
      <w:r>
        <w:rPr>
          <w:rFonts w:hint="eastAsia" w:ascii="宋体" w:hAnsi="宋体" w:cs="宋体"/>
          <w:b/>
          <w:bCs/>
          <w:sz w:val="24"/>
        </w:rPr>
        <w:t>。</w:t>
      </w:r>
    </w:p>
    <w:p w14:paraId="643BD26A">
      <w:pPr>
        <w:widowControl/>
        <w:spacing w:line="420" w:lineRule="exact"/>
        <w:ind w:firstLine="482" w:firstLineChars="200"/>
        <w:jc w:val="left"/>
        <w:rPr>
          <w:rFonts w:hint="eastAsia" w:ascii="宋体" w:hAnsi="宋体" w:cs="宋体" w:eastAsiaTheme="minorEastAsia"/>
          <w:b/>
          <w:bCs/>
          <w:sz w:val="24"/>
          <w:lang w:eastAsia="zh-CN"/>
        </w:rPr>
      </w:pPr>
      <w:r>
        <w:rPr>
          <w:rFonts w:hint="eastAsia" w:ascii="宋体" w:hAnsi="宋体" w:cs="宋体"/>
          <w:b/>
          <w:bCs/>
          <w:sz w:val="24"/>
        </w:rPr>
        <w:t>1</w:t>
      </w:r>
      <w:r>
        <w:rPr>
          <w:rFonts w:ascii="宋体" w:hAnsi="宋体" w:cs="宋体"/>
          <w:b/>
          <w:bCs/>
          <w:sz w:val="24"/>
        </w:rPr>
        <w:t>5</w:t>
      </w:r>
      <w:r>
        <w:rPr>
          <w:rFonts w:hint="eastAsia" w:ascii="宋体" w:hAnsi="宋体" w:cs="宋体"/>
          <w:b/>
          <w:bCs/>
          <w:sz w:val="24"/>
        </w:rPr>
        <w:t>.</w:t>
      </w:r>
      <w:r>
        <w:rPr>
          <w:rFonts w:hint="eastAsia" w:ascii="宋体" w:hAnsi="宋体" w:cs="宋体"/>
          <w:b/>
          <w:bCs/>
          <w:sz w:val="24"/>
          <w:lang w:val="en-US" w:eastAsia="zh-CN"/>
        </w:rPr>
        <w:t>颜色样式（仅作为参考，以采购人实际要求为准）</w:t>
      </w:r>
    </w:p>
    <w:p w14:paraId="68608C7F">
      <w:pPr>
        <w:rPr>
          <w:lang w:eastAsia="zh-CN"/>
        </w:rPr>
      </w:pPr>
      <w:r>
        <w:rPr>
          <w:rFonts w:hint="default"/>
          <w:lang w:eastAsia="zh-CN"/>
        </w:rPr>
        <w:drawing>
          <wp:inline distT="0" distB="0" distL="114300" distR="114300">
            <wp:extent cx="5704205" cy="5188585"/>
            <wp:effectExtent l="0" t="0" r="10795" b="12065"/>
            <wp:docPr id="3" name="图片 3" descr="ab758f59239150800ae3f7a5aca3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758f59239150800ae3f7a5aca32d6"/>
                    <pic:cNvPicPr>
                      <a:picLocks noChangeAspect="1"/>
                    </pic:cNvPicPr>
                  </pic:nvPicPr>
                  <pic:blipFill>
                    <a:blip r:embed="rId5"/>
                    <a:stretch>
                      <a:fillRect/>
                    </a:stretch>
                  </pic:blipFill>
                  <pic:spPr>
                    <a:xfrm>
                      <a:off x="0" y="0"/>
                      <a:ext cx="5704205" cy="5188585"/>
                    </a:xfrm>
                    <a:prstGeom prst="rect">
                      <a:avLst/>
                    </a:prstGeom>
                    <a:noFill/>
                    <a:ln>
                      <a:noFill/>
                    </a:ln>
                  </pic:spPr>
                </pic:pic>
              </a:graphicData>
            </a:graphic>
          </wp:inline>
        </w:drawing>
      </w:r>
    </w:p>
    <w:p w14:paraId="2C81CCCF">
      <w:pPr>
        <w:pStyle w:val="22"/>
        <w:spacing w:line="480" w:lineRule="exact"/>
        <w:jc w:val="both"/>
        <w:outlineLvl w:val="1"/>
        <w:rPr>
          <w:rFonts w:hint="default" w:ascii="宋体" w:hAnsi="宋体" w:eastAsia="宋体" w:cs="宋体"/>
          <w:b/>
          <w:sz w:val="24"/>
          <w:szCs w:val="24"/>
          <w:lang w:eastAsia="zh-CN"/>
        </w:rPr>
      </w:pPr>
      <w:r>
        <w:rPr>
          <w:rFonts w:ascii="宋体" w:hAnsi="宋体" w:eastAsia="宋体" w:cs="宋体"/>
          <w:b/>
          <w:sz w:val="24"/>
          <w:szCs w:val="24"/>
          <w:lang w:eastAsia="zh-CN"/>
        </w:rPr>
        <w:t>（四）监舍床铺拆装及固定物清除</w:t>
      </w:r>
    </w:p>
    <w:p w14:paraId="2026CC4A">
      <w:pPr>
        <w:pStyle w:val="22"/>
        <w:spacing w:line="480" w:lineRule="exact"/>
        <w:ind w:firstLine="480" w:firstLineChars="200"/>
        <w:jc w:val="left"/>
        <w:rPr>
          <w:rFonts w:hint="default" w:ascii="宋体" w:hAnsi="宋体" w:eastAsia="宋体" w:cs="宋体"/>
          <w:b/>
          <w:sz w:val="24"/>
          <w:szCs w:val="24"/>
          <w:lang w:eastAsia="zh-CN"/>
        </w:rPr>
      </w:pPr>
      <w:r>
        <w:rPr>
          <w:rFonts w:ascii="宋体" w:hAnsi="宋体" w:cs="宋体"/>
          <w:sz w:val="24"/>
          <w:lang w:eastAsia="zh-CN"/>
        </w:rPr>
        <w:t>根据采购人要求，对监舍床铺进行拆装及固定物清除</w:t>
      </w:r>
      <w:r>
        <w:rPr>
          <w:rFonts w:hint="eastAsia" w:ascii="宋体" w:hAnsi="宋体" w:cs="宋体"/>
          <w:sz w:val="24"/>
          <w:lang w:eastAsia="zh-CN"/>
        </w:rPr>
        <w:t>，</w:t>
      </w:r>
      <w:r>
        <w:rPr>
          <w:rFonts w:hint="eastAsia" w:ascii="宋体" w:hAnsi="宋体" w:cs="宋体"/>
          <w:sz w:val="24"/>
          <w:lang w:val="en-US" w:eastAsia="zh-CN"/>
        </w:rPr>
        <w:t>若监舍有石墩，成交供应商需负责拆除</w:t>
      </w:r>
      <w:r>
        <w:rPr>
          <w:rFonts w:ascii="宋体" w:hAnsi="宋体" w:cs="宋体"/>
          <w:sz w:val="24"/>
          <w:lang w:eastAsia="zh-CN"/>
        </w:rPr>
        <w:t>。</w:t>
      </w:r>
      <w:r>
        <w:rPr>
          <w:rFonts w:hint="eastAsia" w:ascii="宋体" w:hAnsi="宋体" w:cs="宋体"/>
          <w:sz w:val="24"/>
          <w:lang w:val="en-US" w:eastAsia="zh-CN"/>
        </w:rPr>
        <w:t>成交供应商</w:t>
      </w:r>
      <w:r>
        <w:rPr>
          <w:rFonts w:ascii="宋体" w:hAnsi="宋体" w:cs="宋体"/>
          <w:sz w:val="24"/>
          <w:lang w:eastAsia="zh-CN"/>
        </w:rPr>
        <w:t>应做到文明施工、保持施工场地清洁。在施工期间，</w:t>
      </w:r>
      <w:r>
        <w:rPr>
          <w:rFonts w:hint="eastAsia" w:ascii="宋体" w:hAnsi="宋体" w:cs="宋体"/>
          <w:sz w:val="24"/>
          <w:lang w:val="en-US" w:eastAsia="zh-CN"/>
        </w:rPr>
        <w:t>成交供应商</w:t>
      </w:r>
      <w:r>
        <w:rPr>
          <w:rFonts w:ascii="宋体" w:hAnsi="宋体" w:cs="宋体"/>
          <w:sz w:val="24"/>
          <w:lang w:eastAsia="zh-CN"/>
        </w:rPr>
        <w:t>应随时保持现场整洁，施工装备和材料、设备应妥善存放和贮存，废料、垃圾和不再需要的临时设施应从现场清理出监。</w:t>
      </w:r>
    </w:p>
    <w:p w14:paraId="6C86629A">
      <w:pPr>
        <w:pStyle w:val="22"/>
        <w:spacing w:line="480" w:lineRule="exact"/>
        <w:jc w:val="both"/>
        <w:outlineLvl w:val="1"/>
        <w:rPr>
          <w:rFonts w:hint="default" w:ascii="宋体" w:hAnsi="宋体" w:eastAsia="宋体" w:cs="宋体"/>
          <w:b/>
          <w:sz w:val="24"/>
          <w:szCs w:val="24"/>
        </w:rPr>
      </w:pPr>
      <w:r>
        <w:rPr>
          <w:rFonts w:ascii="宋体" w:hAnsi="宋体" w:eastAsia="宋体" w:cs="宋体"/>
          <w:b/>
          <w:sz w:val="24"/>
          <w:szCs w:val="24"/>
        </w:rPr>
        <w:t>三、商务条件</w:t>
      </w:r>
    </w:p>
    <w:p w14:paraId="3CE95E55">
      <w:pPr>
        <w:pStyle w:val="12"/>
        <w:spacing w:beforeAutospacing="0" w:afterAutospacing="0" w:line="480" w:lineRule="exact"/>
        <w:rPr>
          <w:rStyle w:val="18"/>
          <w:rFonts w:ascii="宋体" w:hAnsi="宋体" w:eastAsia="宋体" w:cs="宋体"/>
        </w:rPr>
      </w:pPr>
      <w:r>
        <w:rPr>
          <w:rStyle w:val="18"/>
          <w:rFonts w:hint="eastAsia" w:ascii="宋体" w:hAnsi="宋体" w:eastAsia="宋体" w:cs="宋体"/>
        </w:rPr>
        <w:t>采购包1</w:t>
      </w:r>
    </w:p>
    <w:tbl>
      <w:tblPr>
        <w:tblStyle w:val="15"/>
        <w:tblW w:w="93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191"/>
        <w:gridCol w:w="2149"/>
        <w:gridCol w:w="5278"/>
      </w:tblGrid>
      <w:tr w14:paraId="69E8F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CE9D093">
            <w:pPr>
              <w:pStyle w:val="22"/>
              <w:spacing w:line="400" w:lineRule="exact"/>
              <w:rPr>
                <w:rFonts w:hint="default" w:ascii="宋体" w:hAnsi="宋体" w:eastAsia="宋体" w:cs="宋体"/>
                <w:sz w:val="24"/>
                <w:szCs w:val="24"/>
              </w:rPr>
            </w:pPr>
            <w:r>
              <w:rPr>
                <w:rFonts w:ascii="宋体" w:hAnsi="宋体" w:eastAsia="宋体" w:cs="宋体"/>
                <w:sz w:val="24"/>
                <w:szCs w:val="24"/>
              </w:rPr>
              <w:t>序号</w:t>
            </w:r>
          </w:p>
        </w:tc>
        <w:tc>
          <w:tcPr>
            <w:tcW w:w="1191" w:type="dxa"/>
          </w:tcPr>
          <w:p w14:paraId="600D97C1">
            <w:pPr>
              <w:pStyle w:val="22"/>
              <w:spacing w:line="400" w:lineRule="exact"/>
              <w:rPr>
                <w:rFonts w:hint="default" w:ascii="宋体" w:hAnsi="宋体" w:eastAsia="宋体" w:cs="宋体"/>
                <w:sz w:val="24"/>
                <w:szCs w:val="24"/>
              </w:rPr>
            </w:pPr>
            <w:r>
              <w:rPr>
                <w:rFonts w:ascii="宋体" w:hAnsi="宋体" w:eastAsia="宋体" w:cs="宋体"/>
                <w:sz w:val="24"/>
                <w:szCs w:val="24"/>
              </w:rPr>
              <w:t>参数性质</w:t>
            </w:r>
          </w:p>
        </w:tc>
        <w:tc>
          <w:tcPr>
            <w:tcW w:w="2149" w:type="dxa"/>
          </w:tcPr>
          <w:p w14:paraId="40A4681A">
            <w:pPr>
              <w:pStyle w:val="22"/>
              <w:spacing w:line="400" w:lineRule="exact"/>
              <w:rPr>
                <w:rFonts w:hint="default" w:ascii="宋体" w:hAnsi="宋体" w:eastAsia="宋体" w:cs="宋体"/>
                <w:sz w:val="24"/>
                <w:szCs w:val="24"/>
              </w:rPr>
            </w:pPr>
            <w:r>
              <w:rPr>
                <w:rFonts w:ascii="宋体" w:hAnsi="宋体" w:eastAsia="宋体" w:cs="宋体"/>
                <w:sz w:val="24"/>
                <w:szCs w:val="24"/>
              </w:rPr>
              <w:t>类型</w:t>
            </w:r>
          </w:p>
        </w:tc>
        <w:tc>
          <w:tcPr>
            <w:tcW w:w="5278" w:type="dxa"/>
          </w:tcPr>
          <w:p w14:paraId="23D4C673">
            <w:pPr>
              <w:pStyle w:val="22"/>
              <w:spacing w:line="400" w:lineRule="exact"/>
              <w:rPr>
                <w:rFonts w:hint="default" w:ascii="宋体" w:hAnsi="宋体" w:eastAsia="宋体" w:cs="宋体"/>
                <w:sz w:val="24"/>
                <w:szCs w:val="24"/>
              </w:rPr>
            </w:pPr>
            <w:r>
              <w:rPr>
                <w:rFonts w:ascii="宋体" w:hAnsi="宋体" w:eastAsia="宋体" w:cs="宋体"/>
                <w:sz w:val="24"/>
                <w:szCs w:val="24"/>
              </w:rPr>
              <w:t>要求</w:t>
            </w:r>
          </w:p>
        </w:tc>
      </w:tr>
      <w:tr w14:paraId="53773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204CA58">
            <w:pPr>
              <w:pStyle w:val="22"/>
              <w:spacing w:line="400" w:lineRule="exact"/>
              <w:rPr>
                <w:rFonts w:hint="default" w:ascii="宋体" w:hAnsi="宋体" w:eastAsia="宋体" w:cs="宋体"/>
                <w:sz w:val="24"/>
                <w:szCs w:val="24"/>
              </w:rPr>
            </w:pPr>
            <w:r>
              <w:rPr>
                <w:rFonts w:ascii="宋体" w:hAnsi="宋体" w:eastAsia="宋体" w:cs="宋体"/>
                <w:sz w:val="24"/>
                <w:szCs w:val="24"/>
              </w:rPr>
              <w:t>1</w:t>
            </w:r>
          </w:p>
        </w:tc>
        <w:tc>
          <w:tcPr>
            <w:tcW w:w="1191" w:type="dxa"/>
          </w:tcPr>
          <w:p w14:paraId="221D4293">
            <w:pPr>
              <w:spacing w:line="400" w:lineRule="exact"/>
              <w:rPr>
                <w:rFonts w:ascii="宋体" w:hAnsi="宋体" w:eastAsia="宋体" w:cs="宋体"/>
                <w:sz w:val="24"/>
              </w:rPr>
            </w:pPr>
            <w:r>
              <w:rPr>
                <w:b/>
              </w:rPr>
              <w:t>★</w:t>
            </w:r>
          </w:p>
        </w:tc>
        <w:tc>
          <w:tcPr>
            <w:tcW w:w="2149" w:type="dxa"/>
          </w:tcPr>
          <w:p w14:paraId="67E8F51E">
            <w:pPr>
              <w:pStyle w:val="22"/>
              <w:spacing w:line="400" w:lineRule="exact"/>
              <w:rPr>
                <w:rFonts w:hint="default" w:ascii="宋体" w:hAnsi="宋体" w:eastAsia="宋体" w:cs="宋体"/>
                <w:sz w:val="24"/>
                <w:szCs w:val="24"/>
              </w:rPr>
            </w:pPr>
            <w:r>
              <w:rPr>
                <w:rFonts w:ascii="宋体" w:hAnsi="宋体" w:eastAsia="宋体" w:cs="宋体"/>
                <w:sz w:val="24"/>
                <w:szCs w:val="24"/>
              </w:rPr>
              <w:t>交</w:t>
            </w:r>
            <w:r>
              <w:rPr>
                <w:rFonts w:ascii="宋体" w:hAnsi="宋体" w:eastAsia="宋体" w:cs="宋体"/>
                <w:sz w:val="24"/>
                <w:szCs w:val="24"/>
                <w:lang w:eastAsia="zh-CN"/>
              </w:rPr>
              <w:t>付</w:t>
            </w:r>
            <w:r>
              <w:rPr>
                <w:rFonts w:ascii="宋体" w:hAnsi="宋体" w:eastAsia="宋体" w:cs="宋体"/>
                <w:sz w:val="24"/>
                <w:szCs w:val="24"/>
              </w:rPr>
              <w:t>时间</w:t>
            </w:r>
          </w:p>
        </w:tc>
        <w:tc>
          <w:tcPr>
            <w:tcW w:w="5278" w:type="dxa"/>
          </w:tcPr>
          <w:p w14:paraId="2DC67546">
            <w:pPr>
              <w:pStyle w:val="22"/>
              <w:spacing w:line="400" w:lineRule="exact"/>
              <w:rPr>
                <w:rFonts w:hint="default" w:ascii="宋体" w:hAnsi="宋体" w:eastAsia="宋体" w:cs="宋体"/>
                <w:sz w:val="24"/>
                <w:szCs w:val="24"/>
                <w:lang w:eastAsia="zh-CN"/>
              </w:rPr>
            </w:pPr>
            <w:r>
              <w:rPr>
                <w:rFonts w:ascii="宋体" w:hAnsi="宋体" w:eastAsia="宋体" w:cs="宋体"/>
                <w:sz w:val="24"/>
                <w:szCs w:val="24"/>
              </w:rPr>
              <w:t>自合同签订之日起</w:t>
            </w:r>
            <w:r>
              <w:rPr>
                <w:rFonts w:ascii="宋体" w:hAnsi="宋体" w:eastAsia="宋体" w:cs="宋体"/>
                <w:sz w:val="24"/>
                <w:szCs w:val="24"/>
                <w:lang w:eastAsia="zh-CN"/>
              </w:rPr>
              <w:t>30</w:t>
            </w:r>
            <w:r>
              <w:rPr>
                <w:rFonts w:ascii="宋体" w:hAnsi="宋体" w:eastAsia="宋体" w:cs="宋体"/>
                <w:sz w:val="24"/>
                <w:szCs w:val="24"/>
              </w:rPr>
              <w:t>日</w:t>
            </w:r>
            <w:r>
              <w:rPr>
                <w:rFonts w:ascii="宋体" w:hAnsi="宋体" w:eastAsia="宋体" w:cs="宋体"/>
                <w:sz w:val="24"/>
                <w:szCs w:val="24"/>
                <w:lang w:eastAsia="zh-CN"/>
              </w:rPr>
              <w:t>内完成上述所有要求</w:t>
            </w:r>
          </w:p>
        </w:tc>
      </w:tr>
      <w:tr w14:paraId="49354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575C035">
            <w:pPr>
              <w:pStyle w:val="22"/>
              <w:spacing w:line="400" w:lineRule="exact"/>
              <w:rPr>
                <w:rFonts w:hint="default" w:ascii="宋体" w:hAnsi="宋体" w:eastAsia="宋体" w:cs="宋体"/>
                <w:sz w:val="24"/>
                <w:szCs w:val="24"/>
              </w:rPr>
            </w:pPr>
            <w:r>
              <w:rPr>
                <w:rFonts w:ascii="宋体" w:hAnsi="宋体" w:eastAsia="宋体" w:cs="宋体"/>
                <w:sz w:val="24"/>
                <w:szCs w:val="24"/>
              </w:rPr>
              <w:t>2</w:t>
            </w:r>
          </w:p>
        </w:tc>
        <w:tc>
          <w:tcPr>
            <w:tcW w:w="1191" w:type="dxa"/>
          </w:tcPr>
          <w:p w14:paraId="54FBD387">
            <w:pPr>
              <w:spacing w:line="400" w:lineRule="exact"/>
              <w:rPr>
                <w:rFonts w:ascii="宋体" w:hAnsi="宋体" w:eastAsia="宋体" w:cs="宋体"/>
                <w:sz w:val="24"/>
              </w:rPr>
            </w:pPr>
            <w:r>
              <w:rPr>
                <w:b/>
              </w:rPr>
              <w:t>★</w:t>
            </w:r>
          </w:p>
        </w:tc>
        <w:tc>
          <w:tcPr>
            <w:tcW w:w="2149" w:type="dxa"/>
          </w:tcPr>
          <w:p w14:paraId="44A7A5BA">
            <w:pPr>
              <w:pStyle w:val="22"/>
              <w:spacing w:line="400" w:lineRule="exact"/>
              <w:rPr>
                <w:rFonts w:hint="default" w:ascii="宋体" w:hAnsi="宋体" w:eastAsia="宋体" w:cs="宋体"/>
                <w:sz w:val="24"/>
                <w:szCs w:val="24"/>
              </w:rPr>
            </w:pPr>
            <w:r>
              <w:rPr>
                <w:rFonts w:ascii="宋体" w:hAnsi="宋体" w:eastAsia="宋体" w:cs="宋体"/>
                <w:sz w:val="24"/>
                <w:szCs w:val="24"/>
              </w:rPr>
              <w:t>交</w:t>
            </w:r>
            <w:r>
              <w:rPr>
                <w:rFonts w:ascii="宋体" w:hAnsi="宋体" w:eastAsia="宋体" w:cs="宋体"/>
                <w:sz w:val="24"/>
                <w:szCs w:val="24"/>
                <w:lang w:eastAsia="zh-CN"/>
              </w:rPr>
              <w:t>付</w:t>
            </w:r>
            <w:r>
              <w:rPr>
                <w:rFonts w:ascii="宋体" w:hAnsi="宋体" w:eastAsia="宋体" w:cs="宋体"/>
                <w:sz w:val="24"/>
                <w:szCs w:val="24"/>
              </w:rPr>
              <w:t>地点</w:t>
            </w:r>
          </w:p>
        </w:tc>
        <w:tc>
          <w:tcPr>
            <w:tcW w:w="5278" w:type="dxa"/>
          </w:tcPr>
          <w:p w14:paraId="597E3C77">
            <w:pPr>
              <w:pStyle w:val="22"/>
              <w:spacing w:line="400" w:lineRule="exact"/>
              <w:rPr>
                <w:rFonts w:hint="default" w:ascii="宋体" w:hAnsi="宋体" w:eastAsia="宋体" w:cs="宋体"/>
                <w:sz w:val="24"/>
                <w:szCs w:val="24"/>
              </w:rPr>
            </w:pPr>
            <w:r>
              <w:rPr>
                <w:rFonts w:ascii="宋体" w:hAnsi="宋体" w:eastAsia="宋体" w:cs="宋体"/>
                <w:sz w:val="24"/>
                <w:szCs w:val="24"/>
              </w:rPr>
              <w:t>福建省建阳</w:t>
            </w:r>
            <w:r>
              <w:rPr>
                <w:rFonts w:ascii="宋体" w:hAnsi="宋体" w:eastAsia="宋体" w:cs="宋体"/>
                <w:sz w:val="24"/>
                <w:szCs w:val="24"/>
                <w:lang w:eastAsia="zh-CN"/>
              </w:rPr>
              <w:t>区</w:t>
            </w:r>
            <w:r>
              <w:rPr>
                <w:rFonts w:ascii="宋体" w:hAnsi="宋体" w:eastAsia="宋体" w:cs="宋体"/>
                <w:sz w:val="24"/>
                <w:szCs w:val="24"/>
              </w:rPr>
              <w:t>童游曼头山7号</w:t>
            </w:r>
          </w:p>
        </w:tc>
      </w:tr>
      <w:tr w14:paraId="3DCD2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CEE9962">
            <w:pPr>
              <w:pStyle w:val="22"/>
              <w:spacing w:line="400" w:lineRule="exact"/>
              <w:rPr>
                <w:rFonts w:hint="default" w:ascii="宋体" w:hAnsi="宋体" w:eastAsia="宋体" w:cs="宋体"/>
                <w:sz w:val="24"/>
                <w:szCs w:val="24"/>
              </w:rPr>
            </w:pPr>
            <w:r>
              <w:rPr>
                <w:rFonts w:ascii="宋体" w:hAnsi="宋体" w:eastAsia="宋体" w:cs="宋体"/>
                <w:sz w:val="24"/>
                <w:szCs w:val="24"/>
              </w:rPr>
              <w:t>3</w:t>
            </w:r>
          </w:p>
        </w:tc>
        <w:tc>
          <w:tcPr>
            <w:tcW w:w="1191" w:type="dxa"/>
          </w:tcPr>
          <w:p w14:paraId="3D001B6A">
            <w:pPr>
              <w:spacing w:line="400" w:lineRule="exact"/>
              <w:rPr>
                <w:rFonts w:ascii="宋体" w:hAnsi="宋体" w:eastAsia="宋体" w:cs="宋体"/>
                <w:sz w:val="24"/>
              </w:rPr>
            </w:pPr>
            <w:r>
              <w:rPr>
                <w:b/>
              </w:rPr>
              <w:t>★</w:t>
            </w:r>
          </w:p>
        </w:tc>
        <w:tc>
          <w:tcPr>
            <w:tcW w:w="2149" w:type="dxa"/>
          </w:tcPr>
          <w:p w14:paraId="41A6E0BC">
            <w:pPr>
              <w:pStyle w:val="22"/>
              <w:spacing w:line="400" w:lineRule="exact"/>
              <w:rPr>
                <w:rFonts w:hint="default" w:ascii="宋体" w:hAnsi="宋体" w:eastAsia="宋体" w:cs="宋体"/>
                <w:sz w:val="24"/>
                <w:szCs w:val="24"/>
              </w:rPr>
            </w:pPr>
            <w:r>
              <w:rPr>
                <w:rFonts w:ascii="宋体" w:hAnsi="宋体" w:eastAsia="宋体" w:cs="宋体"/>
                <w:sz w:val="24"/>
                <w:szCs w:val="24"/>
                <w:lang w:eastAsia="zh-CN"/>
              </w:rPr>
              <w:t>交付</w:t>
            </w:r>
            <w:r>
              <w:rPr>
                <w:rFonts w:ascii="宋体" w:hAnsi="宋体" w:eastAsia="宋体" w:cs="宋体"/>
                <w:sz w:val="24"/>
                <w:szCs w:val="24"/>
              </w:rPr>
              <w:t>条件</w:t>
            </w:r>
          </w:p>
        </w:tc>
        <w:tc>
          <w:tcPr>
            <w:tcW w:w="5278" w:type="dxa"/>
          </w:tcPr>
          <w:p w14:paraId="463453DD">
            <w:pPr>
              <w:pStyle w:val="22"/>
              <w:spacing w:line="400" w:lineRule="exact"/>
              <w:rPr>
                <w:rFonts w:hint="default" w:ascii="宋体" w:hAnsi="宋体" w:eastAsia="宋体" w:cs="宋体"/>
                <w:sz w:val="24"/>
                <w:szCs w:val="24"/>
              </w:rPr>
            </w:pPr>
            <w:r>
              <w:rPr>
                <w:rFonts w:ascii="宋体" w:hAnsi="宋体" w:eastAsia="宋体" w:cs="宋体"/>
                <w:sz w:val="24"/>
                <w:szCs w:val="24"/>
              </w:rPr>
              <w:t>货到安装完毕并验收合格交付使用。</w:t>
            </w:r>
          </w:p>
        </w:tc>
      </w:tr>
      <w:tr w14:paraId="4A5CA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040DBFD">
            <w:pPr>
              <w:pStyle w:val="22"/>
              <w:spacing w:line="400" w:lineRule="exact"/>
              <w:rPr>
                <w:rFonts w:hint="default" w:ascii="宋体" w:hAnsi="宋体" w:eastAsia="宋体" w:cs="宋体"/>
                <w:sz w:val="24"/>
                <w:szCs w:val="24"/>
              </w:rPr>
            </w:pPr>
            <w:r>
              <w:rPr>
                <w:rFonts w:ascii="宋体" w:hAnsi="宋体" w:eastAsia="宋体" w:cs="宋体"/>
                <w:sz w:val="24"/>
                <w:szCs w:val="24"/>
              </w:rPr>
              <w:t>4</w:t>
            </w:r>
          </w:p>
        </w:tc>
        <w:tc>
          <w:tcPr>
            <w:tcW w:w="1191" w:type="dxa"/>
          </w:tcPr>
          <w:p w14:paraId="5A3CFE3E">
            <w:pPr>
              <w:spacing w:line="400" w:lineRule="exact"/>
              <w:rPr>
                <w:rFonts w:ascii="宋体" w:hAnsi="宋体" w:eastAsia="宋体" w:cs="宋体"/>
                <w:sz w:val="24"/>
              </w:rPr>
            </w:pPr>
            <w:r>
              <w:rPr>
                <w:b/>
              </w:rPr>
              <w:t>★</w:t>
            </w:r>
          </w:p>
        </w:tc>
        <w:tc>
          <w:tcPr>
            <w:tcW w:w="2149" w:type="dxa"/>
          </w:tcPr>
          <w:p w14:paraId="4F73F7C6">
            <w:pPr>
              <w:pStyle w:val="22"/>
              <w:spacing w:line="400" w:lineRule="exact"/>
              <w:rPr>
                <w:rFonts w:hint="default" w:ascii="宋体" w:hAnsi="宋体" w:eastAsia="宋体" w:cs="宋体"/>
                <w:sz w:val="24"/>
                <w:szCs w:val="24"/>
              </w:rPr>
            </w:pPr>
            <w:r>
              <w:rPr>
                <w:rFonts w:ascii="宋体" w:hAnsi="宋体" w:eastAsia="宋体" w:cs="宋体"/>
                <w:sz w:val="24"/>
                <w:szCs w:val="24"/>
              </w:rPr>
              <w:t>是否邀请投标人验收</w:t>
            </w:r>
          </w:p>
        </w:tc>
        <w:tc>
          <w:tcPr>
            <w:tcW w:w="5278" w:type="dxa"/>
          </w:tcPr>
          <w:p w14:paraId="0B2745FC">
            <w:pPr>
              <w:pStyle w:val="22"/>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755F0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6F3B63C">
            <w:pPr>
              <w:pStyle w:val="22"/>
              <w:spacing w:line="400" w:lineRule="exact"/>
              <w:rPr>
                <w:rFonts w:hint="default" w:ascii="宋体" w:hAnsi="宋体" w:eastAsia="宋体" w:cs="宋体"/>
                <w:sz w:val="24"/>
                <w:szCs w:val="24"/>
              </w:rPr>
            </w:pPr>
            <w:r>
              <w:rPr>
                <w:rFonts w:ascii="宋体" w:hAnsi="宋体" w:eastAsia="宋体" w:cs="宋体"/>
                <w:sz w:val="24"/>
                <w:szCs w:val="24"/>
              </w:rPr>
              <w:t>5</w:t>
            </w:r>
          </w:p>
        </w:tc>
        <w:tc>
          <w:tcPr>
            <w:tcW w:w="1191" w:type="dxa"/>
          </w:tcPr>
          <w:p w14:paraId="41FD6405">
            <w:pPr>
              <w:spacing w:line="400" w:lineRule="exact"/>
              <w:rPr>
                <w:rFonts w:ascii="宋体" w:hAnsi="宋体" w:eastAsia="宋体" w:cs="宋体"/>
                <w:sz w:val="24"/>
              </w:rPr>
            </w:pPr>
            <w:r>
              <w:rPr>
                <w:b/>
              </w:rPr>
              <w:t>★</w:t>
            </w:r>
          </w:p>
        </w:tc>
        <w:tc>
          <w:tcPr>
            <w:tcW w:w="2149" w:type="dxa"/>
          </w:tcPr>
          <w:p w14:paraId="03D011FE">
            <w:pPr>
              <w:pStyle w:val="22"/>
              <w:spacing w:line="400" w:lineRule="exact"/>
              <w:rPr>
                <w:rFonts w:hint="default" w:ascii="宋体" w:hAnsi="宋体" w:eastAsia="宋体" w:cs="宋体"/>
                <w:sz w:val="24"/>
                <w:szCs w:val="24"/>
              </w:rPr>
            </w:pPr>
            <w:r>
              <w:rPr>
                <w:rFonts w:ascii="宋体" w:hAnsi="宋体" w:eastAsia="宋体" w:cs="宋体"/>
                <w:sz w:val="24"/>
                <w:szCs w:val="24"/>
              </w:rPr>
              <w:t>履约验收方式</w:t>
            </w:r>
          </w:p>
        </w:tc>
        <w:tc>
          <w:tcPr>
            <w:tcW w:w="5278" w:type="dxa"/>
          </w:tcPr>
          <w:p w14:paraId="6D4B1201">
            <w:pPr>
              <w:pStyle w:val="22"/>
              <w:spacing w:line="400" w:lineRule="exact"/>
              <w:rPr>
                <w:rFonts w:hint="default" w:ascii="宋体" w:hAnsi="宋体" w:eastAsia="宋体" w:cs="宋体"/>
                <w:sz w:val="24"/>
                <w:szCs w:val="24"/>
              </w:rPr>
            </w:pPr>
            <w:r>
              <w:rPr>
                <w:rFonts w:ascii="宋体" w:hAnsi="宋体" w:eastAsia="宋体" w:cs="宋体"/>
                <w:sz w:val="24"/>
                <w:szCs w:val="24"/>
              </w:rPr>
              <w:t>1、期次1，说明：按照</w:t>
            </w:r>
            <w:r>
              <w:rPr>
                <w:rFonts w:ascii="宋体" w:hAnsi="宋体" w:eastAsia="宋体" w:cs="宋体"/>
                <w:sz w:val="24"/>
                <w:szCs w:val="24"/>
                <w:lang w:eastAsia="zh-CN"/>
              </w:rPr>
              <w:t>竞争性谈判</w:t>
            </w:r>
            <w:r>
              <w:rPr>
                <w:rFonts w:ascii="宋体" w:hAnsi="宋体" w:eastAsia="宋体" w:cs="宋体"/>
                <w:sz w:val="24"/>
                <w:szCs w:val="24"/>
              </w:rPr>
              <w:t>文件中列明的标准及要求进行验收</w:t>
            </w:r>
          </w:p>
        </w:tc>
      </w:tr>
      <w:tr w14:paraId="2AF9D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A6E83B9">
            <w:pPr>
              <w:pStyle w:val="22"/>
              <w:spacing w:line="400" w:lineRule="exact"/>
              <w:rPr>
                <w:rFonts w:hint="default" w:ascii="宋体" w:hAnsi="宋体" w:eastAsia="宋体" w:cs="宋体"/>
                <w:sz w:val="24"/>
                <w:szCs w:val="24"/>
              </w:rPr>
            </w:pPr>
            <w:r>
              <w:rPr>
                <w:rFonts w:ascii="宋体" w:hAnsi="宋体" w:eastAsia="宋体" w:cs="宋体"/>
                <w:sz w:val="24"/>
                <w:szCs w:val="24"/>
              </w:rPr>
              <w:t>6</w:t>
            </w:r>
          </w:p>
        </w:tc>
        <w:tc>
          <w:tcPr>
            <w:tcW w:w="1191" w:type="dxa"/>
          </w:tcPr>
          <w:p w14:paraId="7A17EFA9">
            <w:pPr>
              <w:spacing w:line="400" w:lineRule="exact"/>
              <w:rPr>
                <w:rFonts w:ascii="宋体" w:hAnsi="宋体" w:eastAsia="宋体" w:cs="宋体"/>
                <w:sz w:val="24"/>
              </w:rPr>
            </w:pPr>
            <w:r>
              <w:rPr>
                <w:b/>
              </w:rPr>
              <w:t>★</w:t>
            </w:r>
          </w:p>
        </w:tc>
        <w:tc>
          <w:tcPr>
            <w:tcW w:w="2149" w:type="dxa"/>
          </w:tcPr>
          <w:p w14:paraId="7F9079D6">
            <w:pPr>
              <w:pStyle w:val="22"/>
              <w:spacing w:line="400" w:lineRule="exact"/>
              <w:rPr>
                <w:rFonts w:hint="default" w:ascii="宋体" w:hAnsi="宋体" w:eastAsia="宋体" w:cs="宋体"/>
                <w:sz w:val="24"/>
                <w:szCs w:val="24"/>
              </w:rPr>
            </w:pPr>
            <w:r>
              <w:rPr>
                <w:rFonts w:ascii="宋体" w:hAnsi="宋体" w:eastAsia="宋体" w:cs="宋体"/>
                <w:sz w:val="24"/>
                <w:szCs w:val="24"/>
              </w:rPr>
              <w:t>合同支付方式</w:t>
            </w:r>
          </w:p>
        </w:tc>
        <w:tc>
          <w:tcPr>
            <w:tcW w:w="5278" w:type="dxa"/>
          </w:tcPr>
          <w:p w14:paraId="4303B728">
            <w:pPr>
              <w:pStyle w:val="22"/>
              <w:spacing w:line="400" w:lineRule="exact"/>
              <w:rPr>
                <w:rFonts w:hint="default" w:ascii="宋体" w:hAnsi="宋体" w:eastAsia="宋体" w:cs="宋体"/>
                <w:sz w:val="24"/>
                <w:szCs w:val="24"/>
              </w:rPr>
            </w:pPr>
            <w:r>
              <w:rPr>
                <w:rFonts w:ascii="宋体" w:hAnsi="宋体" w:eastAsia="宋体" w:cs="宋体"/>
                <w:sz w:val="24"/>
                <w:szCs w:val="24"/>
              </w:rPr>
              <w:t>1、</w:t>
            </w:r>
            <w:r>
              <w:rPr>
                <w:rFonts w:ascii="宋体" w:hAnsi="宋体" w:cs="宋体"/>
                <w:sz w:val="24"/>
                <w:lang w:bidi="ar"/>
              </w:rPr>
              <w:t>经</w:t>
            </w:r>
            <w:r>
              <w:rPr>
                <w:rStyle w:val="18"/>
                <w:rFonts w:ascii="宋体" w:hAnsi="宋体" w:cs="宋体"/>
                <w:b w:val="0"/>
                <w:sz w:val="24"/>
              </w:rPr>
              <w:t>采购人验收合格后，采购人在收到成交供应商提供的验收合格材料、增值税发票、成交供应商书面请款等完整报销材料后10个工作日内以对公转账方式支付100%的合同款。</w:t>
            </w:r>
          </w:p>
        </w:tc>
      </w:tr>
      <w:tr w14:paraId="49B08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0C11F09">
            <w:pPr>
              <w:pStyle w:val="22"/>
              <w:spacing w:line="400" w:lineRule="exact"/>
              <w:rPr>
                <w:rFonts w:hint="default" w:ascii="宋体" w:hAnsi="宋体" w:eastAsia="宋体" w:cs="宋体"/>
                <w:sz w:val="24"/>
                <w:szCs w:val="24"/>
              </w:rPr>
            </w:pPr>
            <w:r>
              <w:rPr>
                <w:rFonts w:ascii="宋体" w:hAnsi="宋体" w:eastAsia="宋体" w:cs="宋体"/>
                <w:sz w:val="24"/>
                <w:szCs w:val="24"/>
              </w:rPr>
              <w:t>7</w:t>
            </w:r>
          </w:p>
        </w:tc>
        <w:tc>
          <w:tcPr>
            <w:tcW w:w="1191" w:type="dxa"/>
          </w:tcPr>
          <w:p w14:paraId="23D4C405">
            <w:pPr>
              <w:spacing w:line="400" w:lineRule="exact"/>
              <w:rPr>
                <w:rFonts w:ascii="宋体" w:hAnsi="宋体" w:eastAsia="宋体" w:cs="宋体"/>
                <w:sz w:val="24"/>
              </w:rPr>
            </w:pPr>
            <w:r>
              <w:rPr>
                <w:b/>
              </w:rPr>
              <w:t>★</w:t>
            </w:r>
          </w:p>
        </w:tc>
        <w:tc>
          <w:tcPr>
            <w:tcW w:w="2149" w:type="dxa"/>
          </w:tcPr>
          <w:p w14:paraId="51C5CB62">
            <w:pPr>
              <w:pStyle w:val="22"/>
              <w:spacing w:line="400" w:lineRule="exact"/>
              <w:rPr>
                <w:rFonts w:hint="default" w:ascii="宋体" w:hAnsi="宋体" w:eastAsia="宋体" w:cs="宋体"/>
                <w:sz w:val="24"/>
                <w:szCs w:val="24"/>
              </w:rPr>
            </w:pPr>
            <w:r>
              <w:rPr>
                <w:rFonts w:ascii="宋体" w:hAnsi="宋体" w:eastAsia="宋体" w:cs="宋体"/>
                <w:sz w:val="24"/>
                <w:szCs w:val="24"/>
              </w:rPr>
              <w:t>履约保证金</w:t>
            </w:r>
          </w:p>
        </w:tc>
        <w:tc>
          <w:tcPr>
            <w:tcW w:w="5278" w:type="dxa"/>
          </w:tcPr>
          <w:p w14:paraId="7EC4704D">
            <w:pPr>
              <w:pStyle w:val="22"/>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本采购包履约保证金为合同金额的5.0%</w:t>
            </w:r>
          </w:p>
          <w:p w14:paraId="032EE7BD">
            <w:pPr>
              <w:pStyle w:val="22"/>
              <w:spacing w:line="400" w:lineRule="exact"/>
              <w:rPr>
                <w:rFonts w:hint="default" w:ascii="宋体" w:hAnsi="宋体" w:eastAsia="宋体" w:cs="宋体"/>
                <w:sz w:val="24"/>
                <w:szCs w:val="24"/>
              </w:rPr>
            </w:pPr>
            <w:r>
              <w:rPr>
                <w:rFonts w:ascii="宋体" w:hAnsi="宋体" w:eastAsia="宋体" w:cs="宋体"/>
                <w:sz w:val="24"/>
                <w:szCs w:val="24"/>
              </w:rPr>
              <w:t>说明：</w:t>
            </w:r>
            <w:r>
              <w:rPr>
                <w:rStyle w:val="18"/>
                <w:rFonts w:ascii="宋体" w:hAnsi="宋体" w:cs="宋体"/>
                <w:b w:val="0"/>
                <w:sz w:val="24"/>
              </w:rPr>
              <w:t>成交供应商在签订合同前应向采购人缴纳合同总价</w:t>
            </w:r>
            <w:r>
              <w:rPr>
                <w:rStyle w:val="18"/>
                <w:rFonts w:ascii="宋体" w:hAnsi="宋体" w:cs="宋体"/>
                <w:b w:val="0"/>
                <w:sz w:val="24"/>
                <w:lang w:eastAsia="zh-CN"/>
              </w:rPr>
              <w:t>5</w:t>
            </w:r>
            <w:r>
              <w:rPr>
                <w:rStyle w:val="18"/>
                <w:rFonts w:ascii="宋体" w:hAnsi="宋体" w:cs="宋体"/>
                <w:b w:val="0"/>
                <w:sz w:val="24"/>
              </w:rPr>
              <w:t>%作为履约保证金，否则视为自动放弃成交资格。履约保证金以银行转账、支票、汇票、本票或者</w:t>
            </w:r>
            <w:r>
              <w:rPr>
                <w:rStyle w:val="18"/>
                <w:rFonts w:ascii="宋体" w:hAnsi="宋体" w:cs="宋体"/>
                <w:b w:val="0"/>
                <w:sz w:val="24"/>
                <w:lang w:eastAsia="zh-CN"/>
              </w:rPr>
              <w:t>银行</w:t>
            </w:r>
            <w:r>
              <w:rPr>
                <w:rStyle w:val="18"/>
                <w:rFonts w:ascii="宋体" w:hAnsi="宋体" w:cs="宋体"/>
                <w:b w:val="0"/>
                <w:sz w:val="24"/>
              </w:rPr>
              <w:t>出具的无条件支付保函</w:t>
            </w:r>
            <w:r>
              <w:rPr>
                <w:rStyle w:val="18"/>
                <w:rFonts w:ascii="宋体" w:hAnsi="宋体" w:cs="宋体"/>
                <w:b w:val="0"/>
                <w:sz w:val="24"/>
                <w:lang w:eastAsia="zh-CN"/>
              </w:rPr>
              <w:t>（涵盖</w:t>
            </w:r>
            <w:r>
              <w:rPr>
                <w:rStyle w:val="18"/>
                <w:rFonts w:hint="default" w:ascii="宋体" w:hAnsi="宋体" w:cs="宋体"/>
                <w:b w:val="0"/>
                <w:sz w:val="24"/>
                <w:lang w:eastAsia="zh-CN"/>
              </w:rPr>
              <w:t>合同期</w:t>
            </w:r>
            <w:r>
              <w:rPr>
                <w:rStyle w:val="18"/>
                <w:rFonts w:ascii="宋体" w:hAnsi="宋体" w:cs="宋体"/>
                <w:b w:val="0"/>
                <w:sz w:val="24"/>
                <w:lang w:eastAsia="zh-CN"/>
              </w:rPr>
              <w:t>）</w:t>
            </w:r>
            <w:r>
              <w:rPr>
                <w:rStyle w:val="18"/>
                <w:rFonts w:ascii="宋体" w:hAnsi="宋体" w:cs="宋体"/>
                <w:b w:val="0"/>
                <w:sz w:val="24"/>
              </w:rPr>
              <w:t>等非现金形式向采购人提交，履约保证金在合同约定全部事项（含售后维保期）履行完毕，经采购人确认双方无未了事项后，采购人在收到成交供应商书面申请30日内无息退还。</w:t>
            </w:r>
          </w:p>
        </w:tc>
      </w:tr>
    </w:tbl>
    <w:p w14:paraId="52561D2A">
      <w:pPr>
        <w:pStyle w:val="22"/>
        <w:widowControl w:val="0"/>
        <w:spacing w:line="440" w:lineRule="exact"/>
        <w:rPr>
          <w:rFonts w:hint="default" w:ascii="宋体" w:hAnsi="宋体" w:eastAsia="宋体" w:cs="宋体"/>
          <w:sz w:val="24"/>
          <w:szCs w:val="24"/>
        </w:rPr>
      </w:pPr>
      <w:r>
        <w:rPr>
          <w:rFonts w:ascii="宋体" w:hAnsi="宋体" w:eastAsia="宋体" w:cs="宋体"/>
          <w:sz w:val="24"/>
          <w:szCs w:val="24"/>
        </w:rPr>
        <w:t>其他商务要求：</w:t>
      </w:r>
    </w:p>
    <w:p w14:paraId="582BDF37">
      <w:pPr>
        <w:pStyle w:val="12"/>
        <w:spacing w:beforeAutospacing="0" w:afterAutospacing="0" w:line="440" w:lineRule="exact"/>
        <w:ind w:firstLine="482" w:firstLineChars="200"/>
        <w:rPr>
          <w:rStyle w:val="18"/>
          <w:rFonts w:ascii="宋体" w:hAnsi="宋体" w:eastAsia="宋体" w:cs="宋体"/>
          <w:b w:val="0"/>
          <w:shd w:val="clear" w:color="050000" w:fill="FFFFFF"/>
        </w:rPr>
      </w:pPr>
      <w:r>
        <w:rPr>
          <w:rStyle w:val="18"/>
          <w:rFonts w:hint="eastAsia" w:ascii="宋体" w:hAnsi="宋体" w:eastAsia="宋体" w:cs="宋体"/>
          <w:shd w:val="clear" w:color="050000" w:fill="FFFFFF"/>
        </w:rPr>
        <w:t>8.货物包装方式</w:t>
      </w:r>
    </w:p>
    <w:p w14:paraId="3FF80CF4">
      <w:pPr>
        <w:pStyle w:val="12"/>
        <w:spacing w:beforeAutospacing="0" w:afterAutospacing="0" w:line="440" w:lineRule="exact"/>
        <w:ind w:firstLine="480" w:firstLineChars="200"/>
        <w:rPr>
          <w:rStyle w:val="18"/>
          <w:rFonts w:ascii="宋体" w:hAnsi="宋体" w:eastAsia="宋体" w:cs="宋体"/>
          <w:b w:val="0"/>
          <w:kern w:val="2"/>
          <w:shd w:val="clear" w:color="050000" w:fill="FFFFFF"/>
        </w:rPr>
      </w:pPr>
      <w:r>
        <w:rPr>
          <w:rStyle w:val="18"/>
          <w:rFonts w:hint="eastAsia" w:ascii="宋体" w:hAnsi="宋体" w:eastAsia="宋体" w:cs="宋体"/>
          <w:b w:val="0"/>
          <w:shd w:val="clear" w:color="050000" w:fill="FFFFFF"/>
        </w:rPr>
        <w:t>8.1包装：货物交货时应按国家有关标准要求进行包装。</w:t>
      </w:r>
    </w:p>
    <w:p w14:paraId="3C8B0F0A">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8.2包装必须与运输方式相适应，包装方式的确定及包装费用均由成交供应商负责；由于不适当的包装而造成货物在运输过程中有任何损坏由成交供应商负责。</w:t>
      </w:r>
    </w:p>
    <w:p w14:paraId="1C4D682B">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注：包装应足以承受整个过程中的运输、转运、装卸、储存等，充分考虑到运输途中的各种情况(如暴露于恶劣气候等)和项目所在地的气候特点，以及露天存放的需要。</w:t>
      </w:r>
    </w:p>
    <w:p w14:paraId="6B690A0E">
      <w:pPr>
        <w:pStyle w:val="12"/>
        <w:spacing w:beforeAutospacing="0" w:afterAutospacing="0" w:line="440" w:lineRule="exact"/>
        <w:ind w:firstLine="482" w:firstLineChars="200"/>
        <w:rPr>
          <w:rStyle w:val="18"/>
          <w:rFonts w:ascii="宋体" w:hAnsi="宋体" w:eastAsia="宋体" w:cs="宋体"/>
          <w:b w:val="0"/>
          <w:shd w:val="clear" w:color="050000" w:fill="FFFFFF"/>
        </w:rPr>
      </w:pPr>
      <w:r>
        <w:rPr>
          <w:rStyle w:val="18"/>
          <w:rFonts w:hint="eastAsia" w:ascii="宋体" w:hAnsi="宋体" w:eastAsia="宋体" w:cs="宋体"/>
          <w:shd w:val="clear" w:color="050000" w:fill="FFFFFF"/>
        </w:rPr>
        <w:t>9.安装</w:t>
      </w:r>
    </w:p>
    <w:p w14:paraId="20C6926E">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9.1成交供应商应在签订合同时，向采购人提供安装方案并经采购人确认。货物进场及安装前须事先经采购人确认后方可进场和安装。</w:t>
      </w:r>
    </w:p>
    <w:p w14:paraId="6EEA1D44">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9.2进场安装中，对采购人工作区域内的场所、设施设备须做好防护保护措施，损坏须修复原状或照价赔偿，现场产生的垃圾须及时清理。</w:t>
      </w:r>
    </w:p>
    <w:p w14:paraId="72840CF6">
      <w:pPr>
        <w:pStyle w:val="12"/>
        <w:spacing w:beforeAutospacing="0" w:afterAutospacing="0" w:line="440" w:lineRule="exact"/>
        <w:ind w:firstLine="480" w:firstLineChars="200"/>
        <w:rPr>
          <w:rStyle w:val="18"/>
          <w:rFonts w:ascii="宋体" w:hAnsi="宋体" w:eastAsia="宋体" w:cs="宋体"/>
          <w:b w:val="0"/>
          <w:shd w:val="clear" w:color="050000" w:fill="FFFFFF"/>
        </w:rPr>
      </w:pPr>
      <w:bookmarkStart w:id="0" w:name="_Hlk90932463"/>
      <w:r>
        <w:rPr>
          <w:rStyle w:val="18"/>
          <w:rFonts w:hint="eastAsia" w:ascii="宋体" w:hAnsi="宋体" w:eastAsia="宋体" w:cs="宋体"/>
          <w:b w:val="0"/>
          <w:shd w:val="clear" w:color="050000" w:fill="FFFFFF"/>
        </w:rPr>
        <w:t>9.3安装过程</w:t>
      </w:r>
      <w:bookmarkEnd w:id="0"/>
      <w:r>
        <w:rPr>
          <w:rStyle w:val="18"/>
          <w:rFonts w:hint="eastAsia" w:ascii="宋体" w:hAnsi="宋体" w:eastAsia="宋体" w:cs="宋体"/>
          <w:b w:val="0"/>
          <w:shd w:val="clear" w:color="050000" w:fill="FFFFFF"/>
        </w:rPr>
        <w:t>应严格遵守各项操作规程，做到安全文明施工，安装过程出现的一切安全责任及财产损失或人身损害伤亡的，均由成交供应商自行负责。</w:t>
      </w:r>
    </w:p>
    <w:p w14:paraId="2F79D113">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9.4安装项目产生的垃圾由供应商负责清理至采购人指定位置。</w:t>
      </w:r>
    </w:p>
    <w:p w14:paraId="0E43E0FC">
      <w:pPr>
        <w:pStyle w:val="12"/>
        <w:spacing w:beforeAutospacing="0" w:afterAutospacing="0" w:line="440" w:lineRule="exact"/>
        <w:ind w:firstLine="482" w:firstLineChars="200"/>
        <w:rPr>
          <w:rStyle w:val="18"/>
          <w:rFonts w:ascii="宋体" w:hAnsi="宋体" w:eastAsia="宋体" w:cs="宋体"/>
          <w:b w:val="0"/>
          <w:shd w:val="clear" w:color="050000" w:fill="FFFFFF"/>
        </w:rPr>
      </w:pPr>
      <w:r>
        <w:rPr>
          <w:rStyle w:val="18"/>
          <w:rFonts w:hint="eastAsia" w:ascii="宋体" w:hAnsi="宋体" w:eastAsia="宋体" w:cs="宋体"/>
          <w:shd w:val="clear" w:color="050000" w:fill="FFFFFF"/>
        </w:rPr>
        <w:t>10.验收</w:t>
      </w:r>
    </w:p>
    <w:p w14:paraId="636EF216">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10.1成交供应商将货物在安装地安装完毕后，必须对所有货物的外观、各项性能参数进行自检，检验结果必须符合验收标准以及合同中相关条款要求。</w:t>
      </w:r>
    </w:p>
    <w:p w14:paraId="5F389845">
      <w:pPr>
        <w:pStyle w:val="12"/>
        <w:spacing w:beforeAutospacing="0" w:afterAutospacing="0" w:line="440" w:lineRule="exact"/>
        <w:ind w:firstLine="480" w:firstLineChars="200"/>
        <w:rPr>
          <w:rStyle w:val="18"/>
          <w:rFonts w:ascii="宋体" w:hAnsi="宋体" w:eastAsia="宋体" w:cs="宋体"/>
          <w:shd w:val="clear" w:color="050000" w:fill="FFFFFF"/>
        </w:rPr>
      </w:pPr>
      <w:r>
        <w:rPr>
          <w:rStyle w:val="18"/>
          <w:rFonts w:hint="eastAsia" w:ascii="宋体" w:hAnsi="宋体" w:eastAsia="宋体" w:cs="宋体"/>
          <w:b w:val="0"/>
          <w:shd w:val="clear" w:color="050000" w:fill="FFFFFF"/>
        </w:rPr>
        <w:t>10.2采购人按生产厂家的产品出厂检验标准、竞争性谈判文件以及国家和行业验收规范要求及合同中的相关条款进行数量及质量的验收。在此期间，若发现质量问题或与合同约定的不符，成交供应商应在接到采购人的通知后15日内无条件免费更换，直至验收合格交付使用。</w:t>
      </w:r>
    </w:p>
    <w:p w14:paraId="50503259">
      <w:pPr>
        <w:pStyle w:val="12"/>
        <w:spacing w:beforeAutospacing="0" w:afterAutospacing="0" w:line="440" w:lineRule="exact"/>
        <w:ind w:firstLine="480" w:firstLineChars="200"/>
        <w:rPr>
          <w:rStyle w:val="18"/>
          <w:rFonts w:ascii="宋体" w:hAnsi="宋体" w:eastAsia="宋体" w:cs="宋体"/>
          <w:b w:val="0"/>
          <w:shd w:val="clear" w:color="050000" w:fill="FFFFFF"/>
        </w:rPr>
      </w:pPr>
      <w:r>
        <w:rPr>
          <w:rStyle w:val="18"/>
          <w:rFonts w:hint="eastAsia" w:ascii="宋体" w:hAnsi="宋体" w:eastAsia="宋体" w:cs="宋体"/>
          <w:b w:val="0"/>
          <w:shd w:val="clear" w:color="050000" w:fill="FFFFFF"/>
        </w:rPr>
        <w:t>10.3按竞争性谈判文件规定完成项目成并经采购人确认，无未了事项通过验收。</w:t>
      </w:r>
    </w:p>
    <w:p w14:paraId="02B329B5">
      <w:pPr>
        <w:pStyle w:val="12"/>
        <w:spacing w:beforeAutospacing="0" w:afterAutospacing="0" w:line="440" w:lineRule="exact"/>
        <w:ind w:firstLine="480" w:firstLineChars="200"/>
        <w:rPr>
          <w:rStyle w:val="18"/>
          <w:rFonts w:ascii="宋体" w:hAnsi="宋体" w:eastAsia="宋体" w:cs="宋体"/>
          <w:shd w:val="clear" w:color="050000" w:fill="FFFFFF"/>
        </w:rPr>
      </w:pPr>
      <w:r>
        <w:rPr>
          <w:rStyle w:val="18"/>
          <w:rFonts w:hint="eastAsia" w:ascii="宋体" w:hAnsi="宋体" w:eastAsia="宋体" w:cs="宋体"/>
          <w:b w:val="0"/>
          <w:shd w:val="clear" w:color="050000" w:fill="FFFFFF"/>
        </w:rPr>
        <w:t>10.4在验收时所发生的一切费用由成交供应商承担。</w:t>
      </w:r>
    </w:p>
    <w:p w14:paraId="1CD3A2E9">
      <w:pPr>
        <w:pStyle w:val="12"/>
        <w:spacing w:beforeAutospacing="0" w:afterAutospacing="0" w:line="440" w:lineRule="exact"/>
        <w:ind w:firstLine="482" w:firstLineChars="200"/>
        <w:rPr>
          <w:rStyle w:val="18"/>
          <w:rFonts w:ascii="宋体" w:hAnsi="宋体" w:eastAsia="宋体" w:cs="宋体"/>
          <w:b w:val="0"/>
          <w:shd w:val="clear" w:color="050000" w:fill="FFFFFF"/>
        </w:rPr>
      </w:pPr>
      <w:r>
        <w:rPr>
          <w:rStyle w:val="18"/>
          <w:rFonts w:hint="eastAsia" w:ascii="宋体" w:hAnsi="宋体" w:eastAsia="宋体" w:cs="宋体"/>
          <w:shd w:val="clear" w:color="050000" w:fill="FFFFFF"/>
        </w:rPr>
        <w:t>11.售后服务要求</w:t>
      </w:r>
    </w:p>
    <w:p w14:paraId="44262B4F">
      <w:pPr>
        <w:spacing w:line="440" w:lineRule="exact"/>
        <w:ind w:firstLine="480" w:firstLineChars="200"/>
        <w:rPr>
          <w:rFonts w:ascii="宋体" w:hAnsi="宋体" w:eastAsia="宋体" w:cs="宋体"/>
          <w:sz w:val="24"/>
        </w:rPr>
      </w:pPr>
      <w:r>
        <w:rPr>
          <w:rFonts w:hint="eastAsia" w:ascii="宋体" w:hAnsi="宋体" w:eastAsia="宋体" w:cs="宋体"/>
          <w:sz w:val="24"/>
        </w:rPr>
        <w:t>11.1供应商对此次采购的</w:t>
      </w:r>
      <w:r>
        <w:rPr>
          <w:rFonts w:hint="eastAsia" w:ascii="宋体" w:hAnsi="宋体" w:eastAsia="宋体" w:cs="宋体"/>
          <w:bCs/>
          <w:sz w:val="24"/>
        </w:rPr>
        <w:t>货物</w:t>
      </w:r>
      <w:r>
        <w:rPr>
          <w:rFonts w:hint="eastAsia" w:ascii="宋体" w:hAnsi="宋体" w:eastAsia="宋体" w:cs="宋体"/>
          <w:sz w:val="24"/>
        </w:rPr>
        <w:t>应按照竞争性谈判文件的要求提供合格的产品，对所供的</w:t>
      </w:r>
      <w:r>
        <w:rPr>
          <w:rFonts w:hint="eastAsia" w:ascii="宋体" w:hAnsi="宋体" w:eastAsia="宋体" w:cs="宋体"/>
          <w:bCs/>
          <w:sz w:val="24"/>
        </w:rPr>
        <w:t>货物</w:t>
      </w:r>
      <w:r>
        <w:rPr>
          <w:rFonts w:hint="eastAsia" w:ascii="宋体" w:hAnsi="宋体" w:eastAsia="宋体" w:cs="宋体"/>
          <w:sz w:val="24"/>
        </w:rPr>
        <w:t>提供不少于</w:t>
      </w:r>
      <w:r>
        <w:rPr>
          <w:rFonts w:ascii="宋体" w:hAnsi="宋体" w:eastAsia="宋体" w:cs="宋体"/>
          <w:sz w:val="24"/>
        </w:rPr>
        <w:t>1</w:t>
      </w:r>
      <w:r>
        <w:rPr>
          <w:rFonts w:hint="eastAsia" w:ascii="宋体" w:hAnsi="宋体" w:eastAsia="宋体" w:cs="宋体"/>
          <w:sz w:val="24"/>
        </w:rPr>
        <w:t>年的售后维保期。售后维保期内货物或配件出现故障时均需及时进行维修或更换。</w:t>
      </w:r>
    </w:p>
    <w:p w14:paraId="45A3D563">
      <w:pPr>
        <w:spacing w:line="440" w:lineRule="exact"/>
        <w:ind w:firstLine="480" w:firstLineChars="200"/>
        <w:rPr>
          <w:rFonts w:ascii="宋体" w:hAnsi="宋体" w:eastAsia="宋体" w:cs="宋体"/>
          <w:sz w:val="24"/>
        </w:rPr>
      </w:pPr>
      <w:r>
        <w:rPr>
          <w:rFonts w:hint="eastAsia" w:ascii="宋体" w:hAnsi="宋体" w:eastAsia="宋体" w:cs="宋体"/>
          <w:sz w:val="24"/>
        </w:rPr>
        <w:t>11.2售后维保期自</w:t>
      </w:r>
      <w:r>
        <w:rPr>
          <w:rFonts w:hint="eastAsia" w:ascii="宋体" w:hAnsi="宋体" w:eastAsia="宋体" w:cs="宋体"/>
          <w:bCs/>
          <w:sz w:val="24"/>
        </w:rPr>
        <w:t>货物</w:t>
      </w:r>
      <w:r>
        <w:rPr>
          <w:rFonts w:hint="eastAsia" w:ascii="宋体" w:hAnsi="宋体" w:eastAsia="宋体" w:cs="宋体"/>
          <w:sz w:val="24"/>
        </w:rPr>
        <w:t>安装验收合格之日起计算。售后维保期内如出现因设计、制造、运输、装卸等原因造成的质量问题，供应商应无偿负责维修、更换。</w:t>
      </w:r>
    </w:p>
    <w:p w14:paraId="5BAC5307">
      <w:pPr>
        <w:pStyle w:val="12"/>
        <w:spacing w:beforeAutospacing="0" w:afterAutospacing="0" w:line="440" w:lineRule="exact"/>
        <w:ind w:firstLine="480" w:firstLineChars="200"/>
        <w:rPr>
          <w:rFonts w:ascii="宋体" w:hAnsi="宋体" w:eastAsia="宋体" w:cs="宋体"/>
          <w:bCs/>
        </w:rPr>
      </w:pPr>
      <w:r>
        <w:rPr>
          <w:rFonts w:hint="eastAsia" w:ascii="宋体" w:hAnsi="宋体" w:eastAsia="宋体" w:cs="宋体"/>
          <w:bCs/>
        </w:rPr>
        <w:t>11.3 维修服务的响应时间：供应商在接到采购人故障通知后应在3小时内作出响应，在12小时日内给予解决方案并委派专业技术人员到达现场(逾期采购人有权另请他人维修，费用由成交供应商承担)</w:t>
      </w:r>
    </w:p>
    <w:p w14:paraId="7AB5417F">
      <w:pPr>
        <w:pStyle w:val="12"/>
        <w:spacing w:beforeAutospacing="0" w:afterAutospacing="0" w:line="440" w:lineRule="exact"/>
        <w:ind w:firstLine="480" w:firstLineChars="200"/>
        <w:rPr>
          <w:rFonts w:ascii="宋体" w:hAnsi="宋体" w:eastAsia="宋体" w:cs="宋体"/>
          <w:bCs/>
        </w:rPr>
      </w:pPr>
      <w:r>
        <w:rPr>
          <w:rFonts w:hint="eastAsia" w:ascii="宋体" w:hAnsi="宋体" w:eastAsia="宋体" w:cs="宋体"/>
          <w:bCs/>
        </w:rPr>
        <w:t>11.4</w:t>
      </w:r>
      <w:r>
        <w:rPr>
          <w:rFonts w:hint="eastAsia" w:ascii="宋体" w:hAnsi="宋体" w:eastAsia="宋体" w:cs="宋体"/>
        </w:rPr>
        <w:t>供应商应详细提供货物的质量保修及售后服务方案承诺，并加盖供应商有效公章。</w:t>
      </w:r>
      <w:r>
        <w:rPr>
          <w:rFonts w:hint="eastAsia" w:ascii="宋体" w:hAnsi="宋体" w:eastAsia="宋体" w:cs="宋体"/>
          <w:bCs/>
        </w:rPr>
        <w:t>供应商可视自身能力在响应文件文件中提供更优、更合理的维修服务承诺。</w:t>
      </w:r>
    </w:p>
    <w:p w14:paraId="349E5F03">
      <w:pPr>
        <w:pStyle w:val="12"/>
        <w:spacing w:beforeAutospacing="0" w:afterAutospacing="0" w:line="440" w:lineRule="exact"/>
        <w:ind w:firstLine="482" w:firstLineChars="200"/>
        <w:rPr>
          <w:rFonts w:ascii="宋体" w:hAnsi="宋体" w:eastAsia="宋体" w:cs="宋体"/>
        </w:rPr>
      </w:pPr>
      <w:r>
        <w:rPr>
          <w:rStyle w:val="18"/>
          <w:rFonts w:hint="eastAsia" w:ascii="宋体" w:hAnsi="宋体" w:eastAsia="宋体" w:cs="宋体"/>
          <w:shd w:val="clear" w:color="050000" w:fill="FFFFFF"/>
        </w:rPr>
        <w:t>12.违约责任</w:t>
      </w:r>
    </w:p>
    <w:p w14:paraId="1ADA19DA">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shd w:val="clear" w:color="030000" w:fill="FFFFFF"/>
        </w:rPr>
        <w:t>12.1解除合同违约责任</w:t>
      </w:r>
    </w:p>
    <w:p w14:paraId="05DDA018">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shd w:val="clear" w:color="030000" w:fill="FFFFFF"/>
        </w:rPr>
        <w:t>签订合同后因成交供应商任何违约行为导致本合同无法正常继续履行或提前终止，采购人有权不予退还履约保证金。</w:t>
      </w:r>
    </w:p>
    <w:p w14:paraId="061EE0D3">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12.2分包转包违约责任</w:t>
      </w:r>
    </w:p>
    <w:p w14:paraId="3089B9D4">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成交供应商不得将本项目进行分包或转包，如发现经查实，采购人有权单方解除合同并不予退还履约保证金。</w:t>
      </w:r>
    </w:p>
    <w:p w14:paraId="413053E8">
      <w:pPr>
        <w:pStyle w:val="12"/>
        <w:spacing w:beforeAutospacing="0" w:afterAutospacing="0" w:line="440" w:lineRule="exact"/>
        <w:ind w:firstLine="480" w:firstLineChars="200"/>
        <w:rPr>
          <w:rFonts w:ascii="宋体" w:hAnsi="宋体" w:eastAsia="宋体" w:cs="宋体"/>
        </w:rPr>
      </w:pPr>
      <w:r>
        <w:rPr>
          <w:rFonts w:hint="eastAsia" w:ascii="宋体" w:hAnsi="宋体" w:eastAsia="宋体" w:cs="宋体"/>
          <w:shd w:val="clear" w:color="030000" w:fill="FFFFFF"/>
        </w:rPr>
        <w:t>12.3进入监管区有关违约责任</w:t>
      </w:r>
    </w:p>
    <w:p w14:paraId="2D34B7DA">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成交供应商进入采购人监管区的工作人员必须遵守采购人的工作制度和监管安全规定，服从采购人人员的指挥。不得传递信息、现金、手机、毒品、枪支、刀具等违禁品、违规品，若有发现经核查属实的，成交供应商须马上更换工作人员，并视情况向采购人支付5000元-10000元的违约金,情节严重的应承担相应的法律责任。发生二次（含）以上或造成严重后果的，采购人有权单方解除合同并不退还履约保证金。</w:t>
      </w:r>
    </w:p>
    <w:p w14:paraId="449A2C31">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12.4合同期内服务不到位相关违约责任</w:t>
      </w:r>
    </w:p>
    <w:p w14:paraId="5E0B48DF">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fldChar w:fldCharType="begin"/>
      </w:r>
      <w:r>
        <w:rPr>
          <w:rFonts w:hint="eastAsia" w:ascii="宋体" w:hAnsi="宋体" w:eastAsia="宋体" w:cs="宋体"/>
          <w:shd w:val="clear" w:color="030000" w:fill="FFFFFF"/>
        </w:rPr>
        <w:instrText xml:space="preserve"> = 1 \* GB3 \* MERGEFORMAT </w:instrText>
      </w:r>
      <w:r>
        <w:rPr>
          <w:rFonts w:hint="eastAsia" w:ascii="宋体" w:hAnsi="宋体" w:eastAsia="宋体" w:cs="宋体"/>
          <w:shd w:val="clear" w:color="030000" w:fill="FFFFFF"/>
        </w:rPr>
        <w:fldChar w:fldCharType="separate"/>
      </w:r>
      <w:r>
        <w:rPr>
          <w:rFonts w:hint="eastAsia" w:ascii="宋体" w:hAnsi="宋体" w:eastAsia="宋体" w:cs="宋体"/>
          <w:shd w:val="clear" w:color="030000" w:fill="FFFFFF"/>
        </w:rPr>
        <w:t>①</w:t>
      </w:r>
      <w:r>
        <w:rPr>
          <w:rFonts w:hint="eastAsia" w:ascii="宋体" w:hAnsi="宋体" w:eastAsia="宋体" w:cs="宋体"/>
          <w:shd w:val="clear" w:color="030000" w:fill="FFFFFF"/>
        </w:rPr>
        <w:fldChar w:fldCharType="end"/>
      </w:r>
      <w:r>
        <w:rPr>
          <w:rFonts w:hint="eastAsia" w:ascii="宋体" w:hAnsi="宋体" w:eastAsia="宋体" w:cs="宋体"/>
          <w:shd w:val="clear" w:color="030000" w:fill="FFFFFF"/>
        </w:rPr>
        <w:t xml:space="preserve">未按期交货的违约责任 </w:t>
      </w:r>
    </w:p>
    <w:p w14:paraId="3CE82D9C">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 xml:space="preserve">如果成交供应商未能按合同规定的时间按时交货（不可抗力除外）的，延期违约金为每逾期1天，按逾期1天支付采购人500元人民币违约金并继续履行应尽的配送或安装等相关服务。但是，延期违约金的支付总额不得超过合同金额的30％。 </w:t>
      </w:r>
    </w:p>
    <w:p w14:paraId="17AAC46F">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若成交供应商逾期交货或安装时间达30天（含30天）以上的，视为成交供应商不能交货，采购人有权单方解除本合同并不予退还履约保证金，成交供应商仍应按上述约定支付逾期违约金。若因此给采购人造成损失的，还应赔偿采购人所受的损失。</w:t>
      </w:r>
    </w:p>
    <w:p w14:paraId="567C3130">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fldChar w:fldCharType="begin"/>
      </w:r>
      <w:r>
        <w:rPr>
          <w:rFonts w:hint="eastAsia" w:ascii="宋体" w:hAnsi="宋体" w:eastAsia="宋体" w:cs="宋体"/>
          <w:shd w:val="clear" w:color="030000" w:fill="FFFFFF"/>
        </w:rPr>
        <w:instrText xml:space="preserve"> = 2 \* GB3 \* MERGEFORMAT </w:instrText>
      </w:r>
      <w:r>
        <w:rPr>
          <w:rFonts w:hint="eastAsia" w:ascii="宋体" w:hAnsi="宋体" w:eastAsia="宋体" w:cs="宋体"/>
          <w:shd w:val="clear" w:color="030000" w:fill="FFFFFF"/>
        </w:rPr>
        <w:fldChar w:fldCharType="separate"/>
      </w:r>
      <w:r>
        <w:rPr>
          <w:rFonts w:hint="eastAsia" w:ascii="宋体" w:hAnsi="宋体" w:eastAsia="宋体" w:cs="宋体"/>
          <w:shd w:val="clear" w:color="030000" w:fill="FFFFFF"/>
        </w:rPr>
        <w:t>②</w:t>
      </w:r>
      <w:r>
        <w:rPr>
          <w:rFonts w:hint="eastAsia" w:ascii="宋体" w:hAnsi="宋体" w:eastAsia="宋体" w:cs="宋体"/>
          <w:shd w:val="clear" w:color="030000" w:fill="FFFFFF"/>
        </w:rPr>
        <w:fldChar w:fldCharType="end"/>
      </w:r>
      <w:r>
        <w:rPr>
          <w:rFonts w:hint="eastAsia" w:ascii="宋体" w:hAnsi="宋体" w:eastAsia="宋体" w:cs="宋体"/>
          <w:shd w:val="clear" w:color="030000" w:fill="FFFFFF"/>
        </w:rPr>
        <w:t>成交供应商提供的产品不是原装正品或来源渠道不合法、不合规的，采购人有权拒收并要求更换为符合采购要求的产品，每发现一次，处违约金10000元，违约金直接从货款中扣除，因产品质量问题造成采购人或任何第三方损害的，成交供应商应承担一切损害赔偿、法律责任，采购人有权单方解除合同，不予退还成交供应商的履约保证金。</w:t>
      </w:r>
    </w:p>
    <w:p w14:paraId="2BE99DD5">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③售后维保期内，成交供应商未按照合同约定或承诺的时间提供维修服务，每逾期一天，应支付采购人违约金500元，若成交供应商逾期时间超过7天（含）以上的，视为成交供应商不能按时维修，采购人有权请第三方维修，成交供应商除应支付迟延履行违约金外，还应支付请第三方维修产生的维修及配件费用</w:t>
      </w:r>
      <w:r>
        <w:rPr>
          <w:rFonts w:hint="eastAsia" w:ascii="宋体" w:hAnsi="宋体" w:eastAsia="宋体" w:cs="宋体"/>
          <w:shd w:val="clear" w:color="030000" w:fill="FFFFFF"/>
          <w:lang w:eastAsia="zh-CN"/>
        </w:rPr>
        <w:t>；</w:t>
      </w:r>
      <w:r>
        <w:rPr>
          <w:rFonts w:hint="eastAsia" w:ascii="宋体" w:hAnsi="宋体" w:eastAsia="宋体" w:cs="宋体"/>
          <w:shd w:val="clear" w:color="030000" w:fill="FFFFFF"/>
        </w:rPr>
        <w:t>成交供应商不能按时维修的次数当年内达2次（含）以上的，采购人有权单方解除合同并不予退还履约保证金。</w:t>
      </w:r>
    </w:p>
    <w:p w14:paraId="627FA091">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fldChar w:fldCharType="begin"/>
      </w:r>
      <w:r>
        <w:rPr>
          <w:rFonts w:hint="eastAsia" w:ascii="宋体" w:hAnsi="宋体" w:eastAsia="宋体" w:cs="宋体"/>
          <w:shd w:val="clear" w:color="030000" w:fill="FFFFFF"/>
        </w:rPr>
        <w:instrText xml:space="preserve"> = 4 \* GB3 \* MERGEFORMAT </w:instrText>
      </w:r>
      <w:r>
        <w:rPr>
          <w:rFonts w:hint="eastAsia" w:ascii="宋体" w:hAnsi="宋体" w:eastAsia="宋体" w:cs="宋体"/>
          <w:shd w:val="clear" w:color="030000" w:fill="FFFFFF"/>
        </w:rPr>
        <w:fldChar w:fldCharType="separate"/>
      </w:r>
      <w:r>
        <w:rPr>
          <w:rFonts w:hint="eastAsia" w:ascii="宋体" w:hAnsi="宋体" w:eastAsia="宋体" w:cs="宋体"/>
          <w:shd w:val="clear" w:color="030000" w:fill="FFFFFF"/>
        </w:rPr>
        <w:t>④</w:t>
      </w:r>
      <w:r>
        <w:rPr>
          <w:rFonts w:hint="eastAsia" w:ascii="宋体" w:hAnsi="宋体" w:eastAsia="宋体" w:cs="宋体"/>
          <w:shd w:val="clear" w:color="030000" w:fill="FFFFFF"/>
        </w:rPr>
        <w:fldChar w:fldCharType="end"/>
      </w:r>
      <w:r>
        <w:rPr>
          <w:rFonts w:hint="eastAsia" w:ascii="宋体" w:hAnsi="宋体" w:eastAsia="宋体" w:cs="宋体"/>
          <w:shd w:val="clear" w:color="030000" w:fill="FFFFFF"/>
        </w:rPr>
        <w:t>成交供应商不能交货或不能完成合同的（不可抗力因素造成的除外），采购人有权单方面解除合同，且履约保证金不予退还。</w:t>
      </w:r>
    </w:p>
    <w:p w14:paraId="4A6E80A3">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⑤其他违约责任</w:t>
      </w:r>
    </w:p>
    <w:p w14:paraId="2581217D">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成交供应商提供的货物质量不符合合同约定或国家相关规定的标准，成交供应商应立即无条件负责退换，若退换后仍不符合的，采购人有权单方面解除本合同，成交供应商还应向采购人支付违约金人民币3万元；履约保证金不予退还。因质量问题给采购人造成经失的，由成交供应商另行承担赔偿责任。</w:t>
      </w:r>
    </w:p>
    <w:p w14:paraId="07BEF947">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除上述具体违约情形外，成交供应商出现违反竞争性谈判文件、响应文件要求的其他行为，每发现一次需向采购人支付违约金1000元。</w:t>
      </w:r>
    </w:p>
    <w:p w14:paraId="1A6DA474">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12.5成交供应商应支付的违约金采购人可以直接从应付给成交供应商的费用中直接扣除。违约金不足以弥补给采购人造成的损失的，成交供应商还应承担相应的赔偿责任。</w:t>
      </w:r>
    </w:p>
    <w:p w14:paraId="57E6BACF">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12.6履约保证金条款是一项独立的条款，不影响采购人向成交供应商主张竞争性谈判文件中的其他违约金以及实际损失。</w:t>
      </w:r>
    </w:p>
    <w:p w14:paraId="61D36B54">
      <w:pPr>
        <w:pStyle w:val="12"/>
        <w:spacing w:beforeAutospacing="0" w:afterAutospacing="0" w:line="440" w:lineRule="exact"/>
        <w:ind w:firstLine="482" w:firstLineChars="200"/>
        <w:rPr>
          <w:rFonts w:ascii="宋体" w:hAnsi="宋体" w:eastAsia="宋体" w:cs="宋体"/>
          <w:shd w:val="clear" w:color="030000" w:fill="FFFFFF"/>
        </w:rPr>
      </w:pPr>
      <w:r>
        <w:rPr>
          <w:rFonts w:hint="eastAsia" w:ascii="宋体" w:hAnsi="宋体" w:eastAsia="宋体" w:cs="宋体"/>
          <w:b/>
          <w:bCs/>
          <w:shd w:val="clear" w:color="030000" w:fill="FFFFFF"/>
        </w:rPr>
        <w:t>13.不可抗力</w:t>
      </w:r>
    </w:p>
    <w:p w14:paraId="5640D9C9">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因不可抗力因素造成违约的，遭受不可抗力一方应及时让对方知晓不能履行或不能完全履行的理由。基本于以上行为，允许遭受不可抗力一方延期履行、部分履行或者不能履行竞争性谈判文件条款，并根据情况可部分或全部分免于承担违约责任。</w:t>
      </w:r>
    </w:p>
    <w:p w14:paraId="19BE30BB">
      <w:pPr>
        <w:pStyle w:val="12"/>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shd w:val="clear" w:color="050000" w:fill="FFFFFF"/>
        </w:rPr>
        <w:t>注：本条款不可抗力指不能预见、不能避免并不能克服的客观情况。包括但不限于：自然灾害（地震、台风、洪水、火灾）、政府行为、法律规定或其适用的变化，或者其他任何无法预见、避免（控制）的事件。</w:t>
      </w:r>
    </w:p>
    <w:p w14:paraId="088D1242">
      <w:pPr>
        <w:pStyle w:val="12"/>
        <w:spacing w:beforeAutospacing="0" w:afterAutospacing="0" w:line="440" w:lineRule="exact"/>
        <w:ind w:firstLine="482" w:firstLineChars="200"/>
        <w:rPr>
          <w:rFonts w:ascii="宋体" w:hAnsi="宋体" w:eastAsia="宋体" w:cs="宋体"/>
          <w:shd w:val="clear" w:color="030000" w:fill="FFFFFF"/>
        </w:rPr>
      </w:pPr>
      <w:r>
        <w:rPr>
          <w:rFonts w:hint="eastAsia" w:ascii="宋体" w:hAnsi="宋体" w:eastAsia="宋体" w:cs="宋体"/>
          <w:b/>
          <w:bCs/>
          <w:shd w:val="clear" w:color="030000" w:fill="FFFFFF"/>
        </w:rPr>
        <w:t>14.诉讼相关费用承担</w:t>
      </w:r>
    </w:p>
    <w:p w14:paraId="5EC08D65">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若因成交供应商未履行本合同项下义务导致采购人所产生的一切损失（包括但不限于人身财产的损失、律师费、诉讼费、保全费、鉴定费等），均由成交供应商承担违约和赔偿责任。</w:t>
      </w:r>
    </w:p>
    <w:p w14:paraId="53C4D188">
      <w:pPr>
        <w:pStyle w:val="12"/>
        <w:spacing w:beforeAutospacing="0" w:afterAutospacing="0" w:line="440" w:lineRule="exact"/>
        <w:ind w:firstLine="482" w:firstLineChars="200"/>
        <w:rPr>
          <w:rFonts w:ascii="宋体" w:hAnsi="宋体" w:eastAsia="宋体" w:cs="宋体"/>
          <w:b/>
          <w:bCs/>
          <w:shd w:val="clear" w:color="030000" w:fill="FFFFFF"/>
        </w:rPr>
      </w:pPr>
      <w:r>
        <w:rPr>
          <w:rFonts w:hint="eastAsia" w:ascii="宋体" w:hAnsi="宋体" w:eastAsia="宋体" w:cs="宋体"/>
          <w:b/>
          <w:bCs/>
          <w:shd w:val="clear" w:color="030000" w:fill="FFFFFF"/>
        </w:rPr>
        <w:t>15.政策调整导致合同解除的情况</w:t>
      </w:r>
    </w:p>
    <w:p w14:paraId="6529AE00">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66C5A00D">
      <w:pPr>
        <w:pStyle w:val="12"/>
        <w:spacing w:beforeAutospacing="0" w:afterAutospacing="0" w:line="440" w:lineRule="exact"/>
        <w:ind w:firstLine="482" w:firstLineChars="200"/>
        <w:rPr>
          <w:rFonts w:ascii="宋体" w:hAnsi="宋体" w:eastAsia="宋体" w:cs="宋体"/>
          <w:b/>
          <w:bCs/>
          <w:shd w:val="clear" w:color="030000" w:fill="FFFFFF"/>
        </w:rPr>
      </w:pPr>
      <w:r>
        <w:rPr>
          <w:rFonts w:hint="eastAsia" w:ascii="宋体" w:hAnsi="宋体" w:eastAsia="宋体" w:cs="宋体"/>
          <w:b/>
          <w:bCs/>
          <w:shd w:val="clear" w:color="030000" w:fill="FFFFFF"/>
        </w:rPr>
        <w:t xml:space="preserve">16.专利权及知识产权 </w:t>
      </w:r>
    </w:p>
    <w:p w14:paraId="0B294EF3">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成交供应商须保障采购人在使用该货物或其任何一部分时不受到第三方关于侵犯专利权、商标 权或工业设计权等知识产权的指控。如果任何第三方提出侵权指控与采购人无关，成交供应商须与 第三方交涉并承担可能发生的责任与一切费用。如采购人因此而遭致损失的，成交供应商应赔偿该 损失。</w:t>
      </w:r>
    </w:p>
    <w:p w14:paraId="3159B9E8">
      <w:pPr>
        <w:pStyle w:val="12"/>
        <w:spacing w:beforeAutospacing="0" w:afterAutospacing="0" w:line="440" w:lineRule="exact"/>
        <w:ind w:firstLine="482" w:firstLineChars="200"/>
        <w:rPr>
          <w:rFonts w:ascii="宋体" w:hAnsi="宋体" w:eastAsia="宋体" w:cs="宋体"/>
          <w:b/>
          <w:bCs/>
          <w:shd w:val="clear" w:color="030000" w:fill="FFFFFF"/>
        </w:rPr>
      </w:pPr>
      <w:r>
        <w:rPr>
          <w:rFonts w:hint="eastAsia" w:ascii="宋体" w:hAnsi="宋体" w:eastAsia="宋体" w:cs="宋体"/>
          <w:b/>
          <w:bCs/>
          <w:shd w:val="clear" w:color="030000" w:fill="FFFFFF"/>
        </w:rPr>
        <w:t>17.保密条款</w:t>
      </w:r>
    </w:p>
    <w:p w14:paraId="3DF072AE">
      <w:pPr>
        <w:spacing w:line="440" w:lineRule="exact"/>
        <w:ind w:firstLine="504" w:firstLineChars="200"/>
        <w:rPr>
          <w:rFonts w:ascii="宋体" w:hAnsi="宋体" w:eastAsia="宋体" w:cs="宋体"/>
          <w:spacing w:val="6"/>
          <w:sz w:val="24"/>
          <w:lang w:bidi="ar"/>
        </w:rPr>
      </w:pPr>
      <w:r>
        <w:rPr>
          <w:rFonts w:hint="eastAsia" w:ascii="宋体" w:hAnsi="宋体" w:eastAsia="宋体" w:cs="宋体"/>
          <w:spacing w:val="6"/>
          <w:sz w:val="24"/>
          <w:lang w:bidi="ar"/>
        </w:rPr>
        <w:t>成交供应商在履行合同中知悉的或收到的对方的财务、技术、产品信息、人员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2B6DAAB4">
      <w:pPr>
        <w:pStyle w:val="12"/>
        <w:spacing w:beforeAutospacing="0" w:afterAutospacing="0" w:line="440" w:lineRule="exact"/>
        <w:ind w:firstLine="482" w:firstLineChars="200"/>
        <w:rPr>
          <w:rFonts w:ascii="宋体" w:hAnsi="宋体" w:eastAsia="宋体" w:cs="宋体"/>
          <w:b/>
          <w:bCs/>
          <w:shd w:val="clear" w:color="030000" w:fill="FFFFFF"/>
        </w:rPr>
      </w:pPr>
      <w:r>
        <w:rPr>
          <w:rFonts w:hint="eastAsia" w:ascii="宋体" w:hAnsi="宋体" w:eastAsia="宋体" w:cs="宋体"/>
          <w:b/>
          <w:bCs/>
          <w:shd w:val="clear" w:color="030000" w:fill="FFFFFF"/>
        </w:rPr>
        <w:t>18.廉政条款</w:t>
      </w:r>
    </w:p>
    <w:p w14:paraId="08958EB8">
      <w:pPr>
        <w:pStyle w:val="12"/>
        <w:spacing w:beforeAutospacing="0" w:afterAutospacing="0" w:line="440" w:lineRule="exact"/>
        <w:ind w:firstLine="480" w:firstLineChars="200"/>
        <w:rPr>
          <w:rFonts w:ascii="宋体" w:hAnsi="宋体" w:eastAsia="宋体" w:cs="宋体"/>
          <w:shd w:val="clear" w:color="030000" w:fill="FFFFFF"/>
        </w:rPr>
      </w:pPr>
      <w:r>
        <w:rPr>
          <w:rFonts w:hint="eastAsia" w:ascii="宋体" w:hAnsi="宋体" w:eastAsia="宋体" w:cs="宋体"/>
          <w:shd w:val="clear" w:color="030000" w:fill="FFFFFF"/>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160EC5AF">
      <w:pPr>
        <w:pStyle w:val="12"/>
        <w:spacing w:beforeAutospacing="0" w:afterAutospacing="0" w:line="440" w:lineRule="exact"/>
        <w:ind w:firstLine="482" w:firstLineChars="200"/>
        <w:rPr>
          <w:rFonts w:ascii="宋体" w:hAnsi="宋体" w:eastAsia="宋体" w:cs="宋体"/>
          <w:lang w:val="zh-TW"/>
        </w:rPr>
      </w:pPr>
      <w:r>
        <w:rPr>
          <w:rFonts w:hint="eastAsia" w:ascii="宋体" w:hAnsi="宋体" w:eastAsia="宋体" w:cs="宋体"/>
          <w:b/>
          <w:bCs/>
          <w:shd w:val="clear" w:color="030000" w:fill="FFFFFF"/>
        </w:rPr>
        <w:t>19.</w:t>
      </w:r>
      <w:r>
        <w:rPr>
          <w:rFonts w:hint="eastAsia" w:ascii="宋体" w:hAnsi="宋体" w:eastAsia="宋体" w:cs="宋体"/>
          <w:b/>
          <w:bCs/>
          <w:lang w:val="zh-TW"/>
        </w:rPr>
        <w:t>合同纠纷处理方式</w:t>
      </w:r>
    </w:p>
    <w:p w14:paraId="20B4EB8E">
      <w:pPr>
        <w:pStyle w:val="12"/>
        <w:spacing w:beforeAutospacing="0" w:afterAutospacing="0" w:line="440" w:lineRule="exact"/>
        <w:ind w:firstLine="480" w:firstLineChars="200"/>
        <w:outlineLvl w:val="9"/>
        <w:rPr>
          <w:rFonts w:ascii="宋体" w:hAnsi="宋体" w:eastAsia="宋体" w:cs="宋体"/>
          <w:lang w:val="zh-TW"/>
        </w:rPr>
      </w:pPr>
      <w:r>
        <w:rPr>
          <w:rFonts w:hint="eastAsia" w:ascii="宋体" w:hAnsi="宋体" w:eastAsia="宋体" w:cs="宋体"/>
        </w:rPr>
        <w:t>19.1采购人及成交供应商</w:t>
      </w:r>
      <w:r>
        <w:rPr>
          <w:rFonts w:hint="eastAsia" w:ascii="宋体" w:hAnsi="宋体" w:eastAsia="宋体" w:cs="宋体"/>
          <w:lang w:val="zh-TW"/>
        </w:rPr>
        <w:t>双方必须认真履行合同条款。因本合同或与本合同有关的一切事项发生争议，由双方友好协商解决，协商不成的，任何一方均可向采购人所在地人民法院提起诉讼。</w:t>
      </w:r>
    </w:p>
    <w:p w14:paraId="5F499BC4">
      <w:pPr>
        <w:wordWrap w:val="0"/>
        <w:topLinePunct/>
        <w:spacing w:line="440" w:lineRule="exact"/>
        <w:ind w:firstLine="480" w:firstLineChars="200"/>
        <w:outlineLvl w:val="9"/>
        <w:rPr>
          <w:rFonts w:ascii="宋体" w:hAnsi="宋体" w:eastAsia="宋体" w:cs="宋体"/>
          <w:b/>
          <w:sz w:val="24"/>
        </w:rPr>
      </w:pPr>
      <w:r>
        <w:rPr>
          <w:rFonts w:hint="eastAsia" w:ascii="宋体" w:hAnsi="宋体" w:eastAsia="宋体" w:cs="宋体"/>
          <w:sz w:val="24"/>
        </w:rPr>
        <w:t>19.2合同补充和修改：本合同生效后，双方对合同内容的变更或补充应采取书面形式，并经双方签字并盖章确认。</w:t>
      </w:r>
    </w:p>
    <w:p w14:paraId="5E07421B">
      <w:pPr>
        <w:wordWrap w:val="0"/>
        <w:topLinePunct/>
        <w:spacing w:line="440" w:lineRule="exact"/>
        <w:outlineLvl w:val="9"/>
        <w:rPr>
          <w:rFonts w:ascii="宋体" w:hAnsi="宋体" w:eastAsia="宋体" w:cs="宋体"/>
          <w:b/>
          <w:sz w:val="24"/>
        </w:rPr>
      </w:pPr>
      <w:r>
        <w:rPr>
          <w:rFonts w:hint="eastAsia" w:ascii="宋体" w:hAnsi="宋体" w:eastAsia="宋体" w:cs="宋体"/>
          <w:b/>
          <w:bCs/>
          <w:kern w:val="0"/>
          <w:sz w:val="24"/>
        </w:rPr>
        <w:t>★以上商务条款均不允许负偏离，否则按无效响应处理。</w:t>
      </w:r>
    </w:p>
    <w:p w14:paraId="58EBF2E9">
      <w:pPr>
        <w:wordWrap w:val="0"/>
        <w:topLinePunct/>
        <w:spacing w:line="440" w:lineRule="exact"/>
        <w:outlineLvl w:val="1"/>
        <w:rPr>
          <w:rFonts w:ascii="宋体" w:hAnsi="宋体" w:eastAsia="宋体" w:cs="宋体"/>
          <w:b/>
          <w:sz w:val="24"/>
        </w:rPr>
      </w:pPr>
      <w:r>
        <w:rPr>
          <w:rFonts w:hint="eastAsia" w:ascii="宋体" w:hAnsi="宋体" w:eastAsia="宋体" w:cs="宋体"/>
          <w:b/>
          <w:sz w:val="24"/>
        </w:rPr>
        <w:t>四、其他事项</w:t>
      </w:r>
      <w:bookmarkStart w:id="1" w:name="_Toc404006855"/>
    </w:p>
    <w:p w14:paraId="05BD14E3">
      <w:pPr>
        <w:pStyle w:val="12"/>
        <w:spacing w:beforeAutospacing="0" w:afterAutospacing="0" w:line="440" w:lineRule="exact"/>
        <w:ind w:firstLine="480"/>
        <w:rPr>
          <w:rFonts w:ascii="宋体" w:hAnsi="宋体" w:eastAsia="宋体" w:cs="宋体"/>
          <w:b/>
        </w:rPr>
      </w:pPr>
      <w:r>
        <w:rPr>
          <w:rFonts w:hint="eastAsia" w:ascii="宋体" w:hAnsi="宋体" w:eastAsia="宋体" w:cs="宋体"/>
          <w:bCs/>
        </w:rPr>
        <w:t>关于最后报价要求：只有资格审查和符合性审查均合格的供应商才能提交最后报价，合格供应商在进行竞争性谈判前，需自行准备《谈判后最终报价文件》（具体格式详见附件），且加盖公章。</w:t>
      </w:r>
      <w:bookmarkEnd w:id="1"/>
      <w:r>
        <w:rPr>
          <w:rFonts w:hint="eastAsia" w:ascii="宋体" w:hAnsi="宋体" w:eastAsia="宋体" w:cs="宋体"/>
          <w:b/>
        </w:rPr>
        <w:t>（注：供应商提供的《谈判后最终</w:t>
      </w:r>
      <w:r>
        <w:rPr>
          <w:rFonts w:hint="eastAsia" w:ascii="宋体" w:hAnsi="宋体" w:eastAsia="宋体" w:cs="宋体"/>
          <w:b/>
          <w:lang w:val="en-US" w:eastAsia="zh-CN"/>
        </w:rPr>
        <w:t>报价</w:t>
      </w:r>
      <w:r>
        <w:rPr>
          <w:rFonts w:hint="eastAsia" w:ascii="宋体" w:hAnsi="宋体" w:eastAsia="宋体" w:cs="宋体"/>
          <w:b/>
        </w:rPr>
        <w:t>文件》应另外密封，勿在响应文件中体现，否则视为无效响应）</w:t>
      </w:r>
    </w:p>
    <w:p w14:paraId="115AD782">
      <w:pPr>
        <w:pStyle w:val="12"/>
        <w:spacing w:beforeAutospacing="0" w:afterAutospacing="0" w:line="440" w:lineRule="exact"/>
        <w:rPr>
          <w:rFonts w:ascii="宋体" w:hAnsi="宋体" w:eastAsia="宋体" w:cs="宋体"/>
          <w:b/>
        </w:rPr>
        <w:sectPr>
          <w:pgSz w:w="11906" w:h="16838"/>
          <w:pgMar w:top="1417" w:right="1417" w:bottom="1417" w:left="1417" w:header="851" w:footer="992" w:gutter="0"/>
          <w:cols w:space="0" w:num="1"/>
          <w:docGrid w:type="lines" w:linePitch="312" w:charSpace="0"/>
        </w:sectPr>
      </w:pPr>
    </w:p>
    <w:p w14:paraId="061698E8">
      <w:pPr>
        <w:pStyle w:val="12"/>
        <w:spacing w:beforeAutospacing="0" w:afterAutospacing="0" w:line="440" w:lineRule="exact"/>
        <w:rPr>
          <w:rFonts w:ascii="宋体" w:hAnsi="宋体" w:eastAsia="宋体" w:cs="宋体"/>
          <w:b/>
        </w:rPr>
      </w:pPr>
      <w:r>
        <w:rPr>
          <w:rFonts w:hint="eastAsia" w:ascii="宋体" w:hAnsi="宋体" w:eastAsia="宋体" w:cs="宋体"/>
          <w:b/>
        </w:rPr>
        <w:t>附件一：</w:t>
      </w:r>
    </w:p>
    <w:p w14:paraId="0C2B93C2">
      <w:pPr>
        <w:pStyle w:val="12"/>
        <w:widowControl/>
        <w:spacing w:beforeAutospacing="0" w:afterAutospacing="0" w:line="480" w:lineRule="exact"/>
        <w:jc w:val="center"/>
      </w:pPr>
      <w:r>
        <w:rPr>
          <w:rStyle w:val="18"/>
          <w:rFonts w:hint="eastAsia" w:ascii="宋体" w:hAnsi="宋体" w:eastAsia="宋体" w:cs="宋体"/>
          <w:bCs/>
          <w:sz w:val="36"/>
          <w:szCs w:val="36"/>
          <w:shd w:val="clear" w:color="auto" w:fill="FFFFFF"/>
        </w:rPr>
        <w:t>谈判后最终</w:t>
      </w:r>
      <w:r>
        <w:rPr>
          <w:rStyle w:val="18"/>
          <w:rFonts w:hint="eastAsia" w:ascii="宋体" w:hAnsi="宋体" w:eastAsia="宋体" w:cs="宋体"/>
          <w:bCs/>
          <w:sz w:val="36"/>
          <w:szCs w:val="36"/>
          <w:shd w:val="clear" w:color="auto" w:fill="FFFFFF"/>
          <w:lang w:val="en-US" w:eastAsia="zh-CN"/>
        </w:rPr>
        <w:t>报价</w:t>
      </w:r>
      <w:r>
        <w:rPr>
          <w:rStyle w:val="18"/>
          <w:rFonts w:hint="eastAsia" w:ascii="宋体" w:hAnsi="宋体" w:eastAsia="宋体" w:cs="宋体"/>
          <w:bCs/>
          <w:sz w:val="36"/>
          <w:szCs w:val="36"/>
          <w:shd w:val="clear" w:color="auto" w:fill="FFFFFF"/>
        </w:rPr>
        <w:t>文件</w:t>
      </w:r>
    </w:p>
    <w:p w14:paraId="1E95CE4E">
      <w:pPr>
        <w:pStyle w:val="12"/>
        <w:widowControl/>
        <w:spacing w:beforeAutospacing="0" w:afterAutospacing="0" w:line="480" w:lineRule="exact"/>
        <w:rPr>
          <w:rFonts w:hint="eastAsia" w:eastAsiaTheme="minorEastAsia"/>
          <w:lang w:eastAsia="zh-CN"/>
        </w:rPr>
      </w:pPr>
      <w:r>
        <w:rPr>
          <w:rFonts w:hint="eastAsia" w:ascii="宋体" w:hAnsi="宋体" w:eastAsia="宋体" w:cs="宋体"/>
          <w:shd w:val="clear" w:color="auto" w:fill="FFFFFF"/>
        </w:rPr>
        <w:t>1、项目名称：</w:t>
      </w:r>
      <w:r>
        <w:rPr>
          <w:rFonts w:hint="eastAsia" w:ascii="宋体" w:hAnsi="宋体" w:cs="宋体"/>
          <w:shd w:val="clear" w:color="auto" w:fill="FFFFFF"/>
          <w:lang w:eastAsia="zh-CN"/>
        </w:rPr>
        <w:t>福建省建阳监狱地胶及配套服务采购项目</w:t>
      </w:r>
    </w:p>
    <w:p w14:paraId="6C733E98">
      <w:pPr>
        <w:pStyle w:val="12"/>
        <w:widowControl/>
        <w:spacing w:beforeAutospacing="0" w:afterAutospacing="0" w:line="480" w:lineRule="exact"/>
        <w:rPr>
          <w:rFonts w:eastAsia="宋体"/>
        </w:rPr>
      </w:pPr>
      <w:r>
        <w:rPr>
          <w:rFonts w:hint="eastAsia" w:ascii="宋体" w:hAnsi="宋体" w:eastAsia="宋体" w:cs="宋体"/>
          <w:shd w:val="clear" w:color="auto" w:fill="FFFFFF"/>
        </w:rPr>
        <w:t>2、项目编号：FJZC-TP-2024-077</w:t>
      </w:r>
    </w:p>
    <w:p w14:paraId="5829F60E">
      <w:pPr>
        <w:pStyle w:val="12"/>
        <w:widowControl/>
        <w:spacing w:beforeAutospacing="0" w:afterAutospacing="0" w:line="480" w:lineRule="exact"/>
        <w:rPr>
          <w:rFonts w:eastAsia="宋体"/>
        </w:rPr>
      </w:pPr>
      <w:r>
        <w:rPr>
          <w:rFonts w:hint="eastAsia" w:ascii="宋体" w:hAnsi="宋体" w:eastAsia="宋体" w:cs="宋体"/>
          <w:shd w:val="clear" w:color="auto" w:fill="FFFFFF"/>
        </w:rPr>
        <w:t>3、采购单位：</w:t>
      </w:r>
      <w:r>
        <w:rPr>
          <w:rFonts w:hint="eastAsia" w:ascii="宋体" w:hAnsi="宋体" w:cs="宋体"/>
          <w:shd w:val="clear" w:color="auto" w:fill="FFFFFF"/>
        </w:rPr>
        <w:t>福建省建阳监狱</w:t>
      </w:r>
    </w:p>
    <w:p w14:paraId="79ED8127">
      <w:pPr>
        <w:pStyle w:val="12"/>
        <w:widowControl/>
        <w:spacing w:beforeAutospacing="0" w:afterAutospacing="0" w:line="480" w:lineRule="exact"/>
        <w:rPr>
          <w:rFonts w:eastAsia="宋体"/>
        </w:rPr>
      </w:pPr>
      <w:r>
        <w:rPr>
          <w:rFonts w:hint="eastAsia" w:ascii="宋体" w:hAnsi="宋体" w:eastAsia="宋体" w:cs="宋体"/>
          <w:shd w:val="clear" w:color="auto" w:fill="FFFFFF"/>
        </w:rPr>
        <w:t>4、谈判地点：</w:t>
      </w:r>
      <w:r>
        <w:rPr>
          <w:rFonts w:hint="eastAsia" w:ascii="宋体" w:hAnsi="宋体" w:cs="宋体"/>
          <w:shd w:val="clear" w:color="auto" w:fill="FFFFFF"/>
        </w:rPr>
        <w:t>福州市鼓楼区西洪路528号59号楼2层</w:t>
      </w:r>
    </w:p>
    <w:p w14:paraId="348C4F1E">
      <w:pPr>
        <w:pStyle w:val="12"/>
        <w:widowControl/>
        <w:spacing w:beforeAutospacing="0" w:afterAutospacing="0" w:line="480" w:lineRule="exact"/>
      </w:pPr>
      <w:r>
        <w:rPr>
          <w:rFonts w:hint="eastAsia" w:ascii="宋体" w:hAnsi="宋体" w:eastAsia="宋体" w:cs="宋体"/>
          <w:shd w:val="clear" w:color="auto" w:fill="FFFFFF"/>
        </w:rPr>
        <w:t>5、供应商名称：</w:t>
      </w:r>
      <w:r>
        <w:rPr>
          <w:rFonts w:hint="eastAsia" w:ascii="宋体" w:hAnsi="宋体" w:eastAsia="宋体" w:cs="宋体"/>
          <w:u w:val="single"/>
          <w:shd w:val="clear" w:color="auto" w:fill="FFFFFF"/>
        </w:rPr>
        <w:t>                        </w:t>
      </w:r>
    </w:p>
    <w:p w14:paraId="29D671EB">
      <w:pPr>
        <w:pStyle w:val="12"/>
        <w:widowControl/>
        <w:spacing w:beforeAutospacing="0" w:afterAutospacing="0" w:line="480" w:lineRule="exact"/>
      </w:pPr>
      <w:r>
        <w:rPr>
          <w:rFonts w:hint="eastAsia" w:ascii="宋体" w:hAnsi="宋体" w:eastAsia="宋体" w:cs="宋体"/>
          <w:shd w:val="clear" w:color="auto" w:fill="FFFFFF"/>
        </w:rPr>
        <w:t>6、最终报价：</w:t>
      </w:r>
    </w:p>
    <w:tbl>
      <w:tblPr>
        <w:tblStyle w:val="15"/>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5"/>
        <w:gridCol w:w="3502"/>
        <w:gridCol w:w="1214"/>
        <w:gridCol w:w="2028"/>
        <w:gridCol w:w="1436"/>
      </w:tblGrid>
      <w:tr w14:paraId="3550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125" w:type="dxa"/>
            <w:tcBorders>
              <w:tl2br w:val="nil"/>
              <w:tr2bl w:val="nil"/>
            </w:tcBorders>
            <w:tcMar>
              <w:top w:w="0" w:type="dxa"/>
              <w:left w:w="105" w:type="dxa"/>
              <w:bottom w:w="0" w:type="dxa"/>
              <w:right w:w="105" w:type="dxa"/>
            </w:tcMar>
            <w:vAlign w:val="center"/>
          </w:tcPr>
          <w:p w14:paraId="1849D32B">
            <w:pPr>
              <w:pStyle w:val="22"/>
              <w:widowControl w:val="0"/>
              <w:spacing w:line="440" w:lineRule="exact"/>
              <w:jc w:val="center"/>
              <w:rPr>
                <w:rFonts w:eastAsia="宋体"/>
              </w:rPr>
            </w:pPr>
            <w:r>
              <w:rPr>
                <w:rFonts w:ascii="宋体" w:hAnsi="宋体" w:eastAsia="宋体" w:cs="宋体"/>
                <w:sz w:val="24"/>
                <w:szCs w:val="24"/>
              </w:rPr>
              <w:t>序号</w:t>
            </w:r>
          </w:p>
        </w:tc>
        <w:tc>
          <w:tcPr>
            <w:tcW w:w="3502" w:type="dxa"/>
            <w:tcBorders>
              <w:tl2br w:val="nil"/>
              <w:tr2bl w:val="nil"/>
            </w:tcBorders>
            <w:tcMar>
              <w:top w:w="0" w:type="dxa"/>
              <w:left w:w="105" w:type="dxa"/>
              <w:bottom w:w="0" w:type="dxa"/>
              <w:right w:w="105" w:type="dxa"/>
            </w:tcMar>
            <w:vAlign w:val="center"/>
          </w:tcPr>
          <w:p w14:paraId="5D579811">
            <w:pPr>
              <w:pStyle w:val="22"/>
              <w:widowControl w:val="0"/>
              <w:spacing w:line="440" w:lineRule="exact"/>
              <w:jc w:val="center"/>
            </w:pPr>
            <w:r>
              <w:rPr>
                <w:rFonts w:ascii="宋体" w:hAnsi="宋体" w:eastAsia="宋体" w:cs="宋体"/>
                <w:sz w:val="24"/>
                <w:szCs w:val="24"/>
              </w:rPr>
              <w:t>标的名称</w:t>
            </w:r>
          </w:p>
        </w:tc>
        <w:tc>
          <w:tcPr>
            <w:tcW w:w="1214" w:type="dxa"/>
            <w:tcBorders>
              <w:tl2br w:val="nil"/>
              <w:tr2bl w:val="nil"/>
            </w:tcBorders>
            <w:tcMar>
              <w:top w:w="0" w:type="dxa"/>
              <w:left w:w="105" w:type="dxa"/>
              <w:bottom w:w="0" w:type="dxa"/>
              <w:right w:w="105" w:type="dxa"/>
            </w:tcMar>
            <w:vAlign w:val="center"/>
          </w:tcPr>
          <w:p w14:paraId="392C0D50">
            <w:pPr>
              <w:pStyle w:val="22"/>
              <w:widowControl w:val="0"/>
              <w:spacing w:line="440" w:lineRule="exact"/>
              <w:jc w:val="center"/>
            </w:pPr>
            <w:r>
              <w:rPr>
                <w:rFonts w:ascii="宋体" w:hAnsi="宋体" w:eastAsia="宋体" w:cs="宋体"/>
                <w:sz w:val="24"/>
                <w:szCs w:val="24"/>
              </w:rPr>
              <w:t>数量</w:t>
            </w:r>
          </w:p>
        </w:tc>
        <w:tc>
          <w:tcPr>
            <w:tcW w:w="2028" w:type="dxa"/>
            <w:tcBorders>
              <w:tl2br w:val="nil"/>
              <w:tr2bl w:val="nil"/>
            </w:tcBorders>
            <w:tcMar>
              <w:top w:w="0" w:type="dxa"/>
              <w:left w:w="105" w:type="dxa"/>
              <w:bottom w:w="0" w:type="dxa"/>
              <w:right w:w="105" w:type="dxa"/>
            </w:tcMar>
            <w:vAlign w:val="center"/>
          </w:tcPr>
          <w:p w14:paraId="29058226">
            <w:pPr>
              <w:pStyle w:val="12"/>
              <w:widowControl/>
              <w:spacing w:beforeAutospacing="0" w:afterAutospacing="0" w:line="480" w:lineRule="exact"/>
              <w:jc w:val="center"/>
              <w:rPr>
                <w:rFonts w:eastAsia="宋体"/>
              </w:rPr>
            </w:pPr>
            <w:r>
              <w:rPr>
                <w:rFonts w:hint="eastAsia"/>
              </w:rPr>
              <w:t>最终报价（元）</w:t>
            </w:r>
          </w:p>
        </w:tc>
        <w:tc>
          <w:tcPr>
            <w:tcW w:w="1436" w:type="dxa"/>
            <w:tcBorders>
              <w:tl2br w:val="nil"/>
              <w:tr2bl w:val="nil"/>
            </w:tcBorders>
            <w:tcMar>
              <w:top w:w="0" w:type="dxa"/>
              <w:left w:w="105" w:type="dxa"/>
              <w:bottom w:w="0" w:type="dxa"/>
              <w:right w:w="105" w:type="dxa"/>
            </w:tcMar>
            <w:vAlign w:val="center"/>
          </w:tcPr>
          <w:p w14:paraId="1100B8F5">
            <w:pPr>
              <w:pStyle w:val="12"/>
              <w:widowControl/>
              <w:spacing w:beforeAutospacing="0" w:afterAutospacing="0" w:line="480" w:lineRule="exact"/>
              <w:jc w:val="center"/>
              <w:rPr>
                <w:rFonts w:ascii="宋体" w:hAnsi="宋体" w:eastAsia="宋体" w:cs="宋体"/>
              </w:rPr>
            </w:pPr>
            <w:r>
              <w:rPr>
                <w:rFonts w:hint="eastAsia" w:ascii="宋体" w:hAnsi="宋体" w:eastAsia="宋体" w:cs="宋体"/>
              </w:rPr>
              <w:t>备注</w:t>
            </w:r>
          </w:p>
        </w:tc>
      </w:tr>
      <w:tr w14:paraId="450F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125" w:type="dxa"/>
            <w:tcBorders>
              <w:tl2br w:val="nil"/>
              <w:tr2bl w:val="nil"/>
            </w:tcBorders>
            <w:tcMar>
              <w:top w:w="0" w:type="dxa"/>
              <w:left w:w="105" w:type="dxa"/>
              <w:bottom w:w="0" w:type="dxa"/>
              <w:right w:w="105" w:type="dxa"/>
            </w:tcMar>
            <w:vAlign w:val="center"/>
          </w:tcPr>
          <w:p w14:paraId="66726FBA">
            <w:pPr>
              <w:spacing w:line="440" w:lineRule="exact"/>
              <w:jc w:val="center"/>
              <w:rPr>
                <w:rFonts w:ascii="宋体" w:hAnsi="宋体" w:eastAsia="宋体" w:cs="宋体"/>
              </w:rPr>
            </w:pPr>
            <w:r>
              <w:rPr>
                <w:rFonts w:hint="eastAsia" w:ascii="宋体" w:hAnsi="宋体" w:eastAsia="宋体" w:cs="宋体"/>
                <w:sz w:val="24"/>
              </w:rPr>
              <w:t>1</w:t>
            </w:r>
          </w:p>
        </w:tc>
        <w:tc>
          <w:tcPr>
            <w:tcW w:w="3502" w:type="dxa"/>
            <w:tcBorders>
              <w:tl2br w:val="nil"/>
              <w:tr2bl w:val="nil"/>
            </w:tcBorders>
            <w:tcMar>
              <w:top w:w="0" w:type="dxa"/>
              <w:left w:w="105" w:type="dxa"/>
              <w:bottom w:w="0" w:type="dxa"/>
              <w:right w:w="105" w:type="dxa"/>
            </w:tcMar>
            <w:vAlign w:val="center"/>
          </w:tcPr>
          <w:p w14:paraId="3D331BC1">
            <w:pPr>
              <w:spacing w:line="440" w:lineRule="exact"/>
              <w:jc w:val="center"/>
              <w:rPr>
                <w:rFonts w:eastAsia="宋体"/>
              </w:rPr>
            </w:pPr>
            <w:r>
              <w:rPr>
                <w:rFonts w:hint="eastAsia" w:ascii="宋体" w:hAnsi="宋体" w:eastAsia="宋体" w:cs="宋体"/>
                <w:sz w:val="24"/>
              </w:rPr>
              <w:t>地胶及配套服务采购</w:t>
            </w:r>
          </w:p>
        </w:tc>
        <w:tc>
          <w:tcPr>
            <w:tcW w:w="1214" w:type="dxa"/>
            <w:tcBorders>
              <w:tl2br w:val="nil"/>
              <w:tr2bl w:val="nil"/>
            </w:tcBorders>
            <w:tcMar>
              <w:top w:w="0" w:type="dxa"/>
              <w:left w:w="105" w:type="dxa"/>
              <w:bottom w:w="0" w:type="dxa"/>
              <w:right w:w="105" w:type="dxa"/>
            </w:tcMar>
            <w:vAlign w:val="center"/>
          </w:tcPr>
          <w:p w14:paraId="5BD63A16">
            <w:pPr>
              <w:spacing w:line="440" w:lineRule="exact"/>
              <w:jc w:val="center"/>
              <w:rPr>
                <w:rFonts w:hint="eastAsia" w:eastAsia="宋体"/>
                <w:lang w:val="en-US" w:eastAsia="zh-CN"/>
              </w:rPr>
            </w:pPr>
            <w:r>
              <w:rPr>
                <w:rFonts w:hint="eastAsia" w:ascii="宋体" w:hAnsi="宋体" w:eastAsia="宋体" w:cs="宋体"/>
                <w:sz w:val="24"/>
              </w:rPr>
              <w:t>1</w:t>
            </w:r>
            <w:r>
              <w:rPr>
                <w:rFonts w:hint="eastAsia" w:ascii="宋体" w:hAnsi="宋体" w:eastAsia="宋体" w:cs="宋体"/>
                <w:sz w:val="24"/>
                <w:lang w:val="en-US" w:eastAsia="zh-CN"/>
              </w:rPr>
              <w:t>项</w:t>
            </w:r>
          </w:p>
        </w:tc>
        <w:tc>
          <w:tcPr>
            <w:tcW w:w="2028" w:type="dxa"/>
            <w:tcBorders>
              <w:tl2br w:val="nil"/>
              <w:tr2bl w:val="nil"/>
            </w:tcBorders>
            <w:tcMar>
              <w:top w:w="0" w:type="dxa"/>
              <w:left w:w="105" w:type="dxa"/>
              <w:bottom w:w="0" w:type="dxa"/>
              <w:right w:w="105" w:type="dxa"/>
            </w:tcMar>
            <w:vAlign w:val="center"/>
          </w:tcPr>
          <w:p w14:paraId="3E5665DC">
            <w:pPr>
              <w:widowControl/>
              <w:spacing w:line="480" w:lineRule="exact"/>
              <w:jc w:val="center"/>
            </w:pPr>
          </w:p>
        </w:tc>
        <w:tc>
          <w:tcPr>
            <w:tcW w:w="1436" w:type="dxa"/>
            <w:tcBorders>
              <w:tl2br w:val="nil"/>
              <w:tr2bl w:val="nil"/>
            </w:tcBorders>
            <w:tcMar>
              <w:top w:w="0" w:type="dxa"/>
              <w:left w:w="105" w:type="dxa"/>
              <w:bottom w:w="0" w:type="dxa"/>
              <w:right w:w="105" w:type="dxa"/>
            </w:tcMar>
            <w:vAlign w:val="center"/>
          </w:tcPr>
          <w:p w14:paraId="1990FD49">
            <w:pPr>
              <w:widowControl/>
              <w:spacing w:line="480" w:lineRule="exact"/>
              <w:jc w:val="left"/>
            </w:pPr>
          </w:p>
        </w:tc>
      </w:tr>
      <w:tr w14:paraId="096C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trPr>
        <w:tc>
          <w:tcPr>
            <w:tcW w:w="4627" w:type="dxa"/>
            <w:gridSpan w:val="2"/>
            <w:tcBorders>
              <w:tl2br w:val="nil"/>
              <w:tr2bl w:val="nil"/>
            </w:tcBorders>
            <w:tcMar>
              <w:top w:w="0" w:type="dxa"/>
              <w:left w:w="105" w:type="dxa"/>
              <w:bottom w:w="0" w:type="dxa"/>
              <w:right w:w="105" w:type="dxa"/>
            </w:tcMar>
            <w:vAlign w:val="center"/>
          </w:tcPr>
          <w:p w14:paraId="631974F7">
            <w:pPr>
              <w:pStyle w:val="12"/>
              <w:widowControl/>
              <w:spacing w:beforeAutospacing="0" w:afterAutospacing="0" w:line="480" w:lineRule="exact"/>
            </w:pPr>
            <w:r>
              <w:rPr>
                <w:rFonts w:hint="eastAsia" w:ascii="宋体" w:hAnsi="宋体" w:eastAsia="宋体" w:cs="宋体"/>
              </w:rPr>
              <w:t>最终报价总价（大写）：</w:t>
            </w:r>
          </w:p>
          <w:p w14:paraId="46C84525">
            <w:pPr>
              <w:pStyle w:val="12"/>
              <w:widowControl/>
              <w:spacing w:beforeAutospacing="0" w:afterAutospacing="0" w:line="480" w:lineRule="exact"/>
            </w:pPr>
            <w:r>
              <w:rPr>
                <w:rFonts w:hint="eastAsia" w:ascii="宋体" w:hAnsi="宋体" w:eastAsia="宋体" w:cs="宋体"/>
                <w:u w:val="single"/>
              </w:rPr>
              <w:t>                            </w:t>
            </w:r>
          </w:p>
        </w:tc>
        <w:tc>
          <w:tcPr>
            <w:tcW w:w="4678" w:type="dxa"/>
            <w:gridSpan w:val="3"/>
            <w:tcBorders>
              <w:tl2br w:val="nil"/>
              <w:tr2bl w:val="nil"/>
            </w:tcBorders>
            <w:tcMar>
              <w:top w:w="0" w:type="dxa"/>
              <w:left w:w="105" w:type="dxa"/>
              <w:bottom w:w="0" w:type="dxa"/>
              <w:right w:w="105" w:type="dxa"/>
            </w:tcMar>
            <w:vAlign w:val="center"/>
          </w:tcPr>
          <w:p w14:paraId="7E08D654">
            <w:pPr>
              <w:pStyle w:val="12"/>
              <w:widowControl/>
              <w:spacing w:beforeAutospacing="0" w:afterAutospacing="0" w:line="480" w:lineRule="exact"/>
            </w:pPr>
            <w:r>
              <w:rPr>
                <w:rFonts w:hint="eastAsia" w:ascii="宋体" w:hAnsi="宋体" w:eastAsia="宋体" w:cs="宋体"/>
              </w:rPr>
              <w:t>最终报价总价（小写）：</w:t>
            </w:r>
          </w:p>
          <w:p w14:paraId="1FC5F80C">
            <w:pPr>
              <w:pStyle w:val="12"/>
              <w:widowControl/>
              <w:spacing w:beforeAutospacing="0" w:afterAutospacing="0" w:line="480" w:lineRule="exact"/>
            </w:pPr>
            <w:r>
              <w:rPr>
                <w:rFonts w:hint="eastAsia" w:ascii="宋体" w:hAnsi="宋体" w:eastAsia="宋体" w:cs="宋体"/>
                <w:u w:val="single"/>
              </w:rPr>
              <w:t>                </w:t>
            </w:r>
          </w:p>
        </w:tc>
      </w:tr>
    </w:tbl>
    <w:p w14:paraId="560A869C">
      <w:pPr>
        <w:pStyle w:val="12"/>
        <w:widowControl/>
        <w:spacing w:beforeAutospacing="0" w:afterAutospacing="0" w:line="480" w:lineRule="exact"/>
      </w:pPr>
      <w:r>
        <w:rPr>
          <w:rFonts w:hint="eastAsia" w:ascii="宋体" w:hAnsi="宋体" w:eastAsia="宋体" w:cs="宋体"/>
          <w:shd w:val="clear" w:color="auto" w:fill="FFFFFF"/>
        </w:rPr>
        <w:t>7、谈判内容：</w:t>
      </w:r>
    </w:p>
    <w:tbl>
      <w:tblPr>
        <w:tblStyle w:val="15"/>
        <w:tblW w:w="93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9305"/>
      </w:tblGrid>
      <w:tr w14:paraId="3B822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975" w:hRule="atLeast"/>
        </w:trPr>
        <w:tc>
          <w:tcPr>
            <w:tcW w:w="9305" w:type="dxa"/>
            <w:tcBorders>
              <w:tl2br w:val="nil"/>
              <w:tr2bl w:val="nil"/>
            </w:tcBorders>
            <w:shd w:val="clear" w:color="auto" w:fill="FFFFFF"/>
            <w:tcMar>
              <w:top w:w="0" w:type="dxa"/>
              <w:left w:w="105" w:type="dxa"/>
              <w:bottom w:w="0" w:type="dxa"/>
              <w:right w:w="105" w:type="dxa"/>
            </w:tcMar>
          </w:tcPr>
          <w:p w14:paraId="0E8AE1AC">
            <w:pPr>
              <w:pStyle w:val="12"/>
              <w:widowControl/>
              <w:spacing w:beforeAutospacing="0" w:afterAutospacing="0" w:line="480" w:lineRule="exact"/>
              <w:ind w:firstLine="480"/>
            </w:pPr>
            <w:r>
              <w:rPr>
                <w:rFonts w:hint="eastAsia" w:ascii="宋体" w:hAnsi="宋体" w:eastAsia="宋体" w:cs="宋体"/>
              </w:rPr>
              <w:t>本公司完全知悉《竞争性谈判文件》竞争性谈判须知第13条“谈判程序及评定成交标准”的全部内容，并完全响应竞争性谈判文件的全部要求，对竞争性谈判文件采购需求中的技术、服务要求以及合同草案条款等均无需进行谈判。</w:t>
            </w:r>
          </w:p>
          <w:p w14:paraId="78374749">
            <w:pPr>
              <w:pStyle w:val="12"/>
              <w:widowControl/>
              <w:spacing w:beforeAutospacing="0" w:afterAutospacing="0" w:line="480" w:lineRule="exact"/>
              <w:ind w:firstLine="480"/>
            </w:pPr>
            <w:r>
              <w:rPr>
                <w:rFonts w:hint="eastAsia" w:ascii="宋体" w:hAnsi="宋体" w:eastAsia="宋体" w:cs="宋体"/>
              </w:rPr>
              <w:t>补充内容：</w:t>
            </w:r>
          </w:p>
          <w:p w14:paraId="46CFF274">
            <w:pPr>
              <w:pStyle w:val="12"/>
              <w:widowControl/>
              <w:spacing w:beforeAutospacing="0" w:afterAutospacing="0" w:line="480" w:lineRule="exact"/>
              <w:ind w:firstLine="480"/>
            </w:pPr>
            <w:r>
              <w:rPr>
                <w:rFonts w:hint="eastAsia" w:ascii="宋体" w:hAnsi="宋体" w:eastAsia="宋体" w:cs="宋体"/>
              </w:rPr>
              <w:t> </w:t>
            </w:r>
          </w:p>
        </w:tc>
      </w:tr>
    </w:tbl>
    <w:p w14:paraId="403A6CFD">
      <w:pPr>
        <w:pStyle w:val="12"/>
        <w:widowControl/>
        <w:spacing w:beforeAutospacing="0" w:afterAutospacing="0" w:line="480" w:lineRule="exact"/>
        <w:ind w:firstLine="4080"/>
      </w:pPr>
      <w:r>
        <w:rPr>
          <w:rFonts w:hint="eastAsia" w:ascii="宋体" w:hAnsi="宋体" w:eastAsia="宋体" w:cs="宋体"/>
          <w:shd w:val="clear" w:color="auto" w:fill="FFFFFF"/>
        </w:rPr>
        <w:t> </w:t>
      </w:r>
    </w:p>
    <w:p w14:paraId="36683AF5">
      <w:pPr>
        <w:pStyle w:val="12"/>
        <w:widowControl/>
        <w:spacing w:beforeAutospacing="0" w:afterAutospacing="0" w:line="480" w:lineRule="atLeast"/>
        <w:jc w:val="right"/>
      </w:pPr>
      <w:r>
        <w:rPr>
          <w:rFonts w:hint="eastAsia" w:ascii="宋体" w:hAnsi="宋体" w:eastAsia="宋体" w:cs="宋体"/>
          <w:shd w:val="clear" w:color="auto" w:fill="FFFFFF"/>
        </w:rPr>
        <w:t>供应商代表（签字、捺印）：</w:t>
      </w:r>
      <w:r>
        <w:rPr>
          <w:rFonts w:hint="eastAsia" w:ascii="宋体" w:hAnsi="宋体" w:eastAsia="宋体" w:cs="宋体"/>
          <w:u w:val="single"/>
          <w:shd w:val="clear" w:color="auto" w:fill="FFFFFF"/>
        </w:rPr>
        <w:t>        </w:t>
      </w:r>
    </w:p>
    <w:p w14:paraId="4AAEEE8C">
      <w:pPr>
        <w:pStyle w:val="12"/>
        <w:widowControl/>
        <w:spacing w:beforeAutospacing="0" w:afterAutospacing="0" w:line="480" w:lineRule="atLeast"/>
        <w:jc w:val="right"/>
        <w:rPr>
          <w:rFonts w:ascii="宋体" w:hAnsi="宋体" w:eastAsia="宋体" w:cs="宋体"/>
          <w:shd w:val="clear" w:color="auto" w:fill="FFFFFF"/>
        </w:rPr>
      </w:pPr>
      <w:r>
        <w:rPr>
          <w:rFonts w:hint="eastAsia" w:ascii="宋体" w:hAnsi="宋体" w:eastAsia="宋体" w:cs="宋体"/>
          <w:shd w:val="clear" w:color="auto" w:fill="FFFFFF"/>
        </w:rPr>
        <w:t>日期：     年   月  日</w:t>
      </w:r>
    </w:p>
    <w:p w14:paraId="18239EC8">
      <w:pPr>
        <w:pStyle w:val="12"/>
        <w:widowControl/>
        <w:spacing w:beforeAutospacing="0" w:afterAutospacing="0" w:line="480" w:lineRule="atLeast"/>
        <w:jc w:val="right"/>
        <w:rPr>
          <w:rFonts w:ascii="宋体" w:hAnsi="宋体" w:eastAsia="宋体" w:cs="宋体"/>
          <w:shd w:val="clear" w:color="auto" w:fill="FFFFFF"/>
        </w:rPr>
        <w:sectPr>
          <w:pgSz w:w="11906" w:h="16838"/>
          <w:pgMar w:top="1417" w:right="1417" w:bottom="1417" w:left="1417" w:header="851" w:footer="992" w:gutter="0"/>
          <w:cols w:space="0" w:num="1"/>
          <w:docGrid w:type="lines" w:linePitch="312" w:charSpace="0"/>
        </w:sectPr>
      </w:pPr>
    </w:p>
    <w:p w14:paraId="3B075AA9">
      <w:pPr>
        <w:pStyle w:val="12"/>
        <w:widowControl/>
        <w:spacing w:beforeAutospacing="0" w:afterAutospacing="0" w:line="480" w:lineRule="exact"/>
        <w:jc w:val="center"/>
        <w:rPr>
          <w:rStyle w:val="18"/>
          <w:rFonts w:hint="eastAsia" w:ascii="宋体" w:hAnsi="宋体" w:eastAsia="宋体" w:cs="宋体"/>
          <w:bCs/>
          <w:sz w:val="36"/>
          <w:szCs w:val="36"/>
          <w:shd w:val="clear" w:color="auto" w:fill="FFFFFF"/>
        </w:rPr>
      </w:pPr>
      <w:r>
        <w:rPr>
          <w:rStyle w:val="18"/>
          <w:rFonts w:hint="eastAsia" w:ascii="宋体" w:hAnsi="宋体" w:eastAsia="宋体" w:cs="宋体"/>
          <w:bCs/>
          <w:sz w:val="36"/>
          <w:szCs w:val="36"/>
          <w:shd w:val="clear" w:color="auto" w:fill="FFFFFF"/>
        </w:rPr>
        <w:t>谈判后最终</w:t>
      </w:r>
      <w:r>
        <w:rPr>
          <w:rStyle w:val="18"/>
          <w:rFonts w:hint="eastAsia" w:ascii="宋体" w:hAnsi="宋体" w:eastAsia="宋体" w:cs="宋体"/>
          <w:bCs/>
          <w:sz w:val="36"/>
          <w:szCs w:val="36"/>
          <w:shd w:val="clear" w:color="auto" w:fill="FFFFFF"/>
          <w:lang w:val="en-US" w:eastAsia="zh-CN"/>
        </w:rPr>
        <w:t>分项报价</w:t>
      </w:r>
      <w:r>
        <w:rPr>
          <w:rStyle w:val="18"/>
          <w:rFonts w:hint="eastAsia" w:ascii="宋体" w:hAnsi="宋体" w:eastAsia="宋体" w:cs="宋体"/>
          <w:bCs/>
          <w:sz w:val="36"/>
          <w:szCs w:val="36"/>
          <w:shd w:val="clear" w:color="auto" w:fill="FFFFFF"/>
        </w:rPr>
        <w:t>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18"/>
        <w:gridCol w:w="1701"/>
        <w:gridCol w:w="1701"/>
        <w:gridCol w:w="1701"/>
      </w:tblGrid>
      <w:tr w14:paraId="37F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Pr>
          <w:p w14:paraId="4C125657">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序号</w:t>
            </w:r>
          </w:p>
        </w:tc>
        <w:tc>
          <w:tcPr>
            <w:tcW w:w="3118" w:type="dxa"/>
          </w:tcPr>
          <w:p w14:paraId="084424F2">
            <w:pPr>
              <w:pStyle w:val="22"/>
              <w:keepNext w:val="0"/>
              <w:keepLines w:val="0"/>
              <w:pageBreakBefore w:val="0"/>
              <w:widowControl/>
              <w:kinsoku/>
              <w:wordWrap/>
              <w:overflowPunct/>
              <w:topLinePunct w:val="0"/>
              <w:autoSpaceDE/>
              <w:autoSpaceDN/>
              <w:bidi w:val="0"/>
              <w:adjustRightInd/>
              <w:snapToGrid/>
              <w:spacing w:line="480" w:lineRule="exact"/>
              <w:jc w:val="center"/>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项目名称</w:t>
            </w:r>
          </w:p>
        </w:tc>
        <w:tc>
          <w:tcPr>
            <w:tcW w:w="1701" w:type="dxa"/>
          </w:tcPr>
          <w:p w14:paraId="666B8D50">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数量</w:t>
            </w:r>
          </w:p>
        </w:tc>
        <w:tc>
          <w:tcPr>
            <w:tcW w:w="1701" w:type="dxa"/>
          </w:tcPr>
          <w:p w14:paraId="20DF15AB">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单价</w:t>
            </w:r>
          </w:p>
        </w:tc>
        <w:tc>
          <w:tcPr>
            <w:tcW w:w="1701" w:type="dxa"/>
          </w:tcPr>
          <w:p w14:paraId="29575A00">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小计（元）</w:t>
            </w:r>
          </w:p>
        </w:tc>
      </w:tr>
      <w:tr w14:paraId="11EA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Pr>
          <w:p w14:paraId="6208D3BA">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1</w:t>
            </w:r>
          </w:p>
        </w:tc>
        <w:tc>
          <w:tcPr>
            <w:tcW w:w="3118" w:type="dxa"/>
          </w:tcPr>
          <w:p w14:paraId="7A287E9B">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地面走平（找平）</w:t>
            </w:r>
          </w:p>
        </w:tc>
        <w:tc>
          <w:tcPr>
            <w:tcW w:w="1701" w:type="dxa"/>
          </w:tcPr>
          <w:p w14:paraId="00BA4638">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4800平方</w:t>
            </w:r>
          </w:p>
        </w:tc>
        <w:tc>
          <w:tcPr>
            <w:tcW w:w="1701" w:type="dxa"/>
          </w:tcPr>
          <w:p w14:paraId="02D216EB">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每平方</w:t>
            </w:r>
            <w:r>
              <w:rPr>
                <w:rFonts w:hint="eastAsia" w:ascii="宋体" w:hAnsi="宋体" w:eastAsia="宋体" w:cs="宋体"/>
                <w:b w:val="0"/>
                <w:bCs/>
                <w:sz w:val="24"/>
                <w:szCs w:val="24"/>
                <w:u w:val="single"/>
                <w:lang w:val="en-US" w:eastAsia="zh-CN"/>
              </w:rPr>
              <w:t xml:space="preserve">    </w:t>
            </w:r>
            <w:r>
              <w:rPr>
                <w:rFonts w:ascii="宋体" w:hAnsi="宋体" w:eastAsia="宋体" w:cs="宋体"/>
                <w:b w:val="0"/>
                <w:bCs/>
                <w:sz w:val="24"/>
                <w:szCs w:val="24"/>
                <w:lang w:eastAsia="zh-CN"/>
              </w:rPr>
              <w:t>元</w:t>
            </w:r>
          </w:p>
        </w:tc>
        <w:tc>
          <w:tcPr>
            <w:tcW w:w="1701" w:type="dxa"/>
          </w:tcPr>
          <w:p w14:paraId="51455BBE">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p>
        </w:tc>
      </w:tr>
      <w:tr w14:paraId="4689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Pr>
          <w:p w14:paraId="01FF2B8C">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2</w:t>
            </w:r>
          </w:p>
        </w:tc>
        <w:tc>
          <w:tcPr>
            <w:tcW w:w="3118" w:type="dxa"/>
          </w:tcPr>
          <w:p w14:paraId="5CB1D653">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地胶（含铺设）</w:t>
            </w:r>
          </w:p>
        </w:tc>
        <w:tc>
          <w:tcPr>
            <w:tcW w:w="1701" w:type="dxa"/>
          </w:tcPr>
          <w:p w14:paraId="042AA51D">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4800平方</w:t>
            </w:r>
          </w:p>
        </w:tc>
        <w:tc>
          <w:tcPr>
            <w:tcW w:w="1701" w:type="dxa"/>
          </w:tcPr>
          <w:p w14:paraId="1867D487">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每平方</w:t>
            </w:r>
            <w:r>
              <w:rPr>
                <w:rFonts w:hint="eastAsia" w:ascii="宋体" w:hAnsi="宋体" w:eastAsia="宋体" w:cs="宋体"/>
                <w:b w:val="0"/>
                <w:bCs/>
                <w:sz w:val="24"/>
                <w:szCs w:val="24"/>
                <w:u w:val="single"/>
                <w:lang w:val="en-US" w:eastAsia="zh-CN"/>
              </w:rPr>
              <w:t xml:space="preserve">    </w:t>
            </w:r>
            <w:r>
              <w:rPr>
                <w:rFonts w:ascii="宋体" w:hAnsi="宋体" w:eastAsia="宋体" w:cs="宋体"/>
                <w:b w:val="0"/>
                <w:bCs/>
                <w:sz w:val="24"/>
                <w:szCs w:val="24"/>
                <w:lang w:eastAsia="zh-CN"/>
              </w:rPr>
              <w:t>元</w:t>
            </w:r>
          </w:p>
        </w:tc>
        <w:tc>
          <w:tcPr>
            <w:tcW w:w="1701" w:type="dxa"/>
          </w:tcPr>
          <w:p w14:paraId="61047A8A">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p>
        </w:tc>
      </w:tr>
      <w:tr w14:paraId="2275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Pr>
          <w:p w14:paraId="32532944">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3</w:t>
            </w:r>
          </w:p>
        </w:tc>
        <w:tc>
          <w:tcPr>
            <w:tcW w:w="3118" w:type="dxa"/>
          </w:tcPr>
          <w:p w14:paraId="2AA4B3D6">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监舍床铺拆装及固定物清除</w:t>
            </w:r>
          </w:p>
        </w:tc>
        <w:tc>
          <w:tcPr>
            <w:tcW w:w="1701" w:type="dxa"/>
          </w:tcPr>
          <w:p w14:paraId="72582579">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99间</w:t>
            </w:r>
          </w:p>
        </w:tc>
        <w:tc>
          <w:tcPr>
            <w:tcW w:w="1701" w:type="dxa"/>
          </w:tcPr>
          <w:p w14:paraId="5C69186E">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val="0"/>
                <w:bCs/>
                <w:sz w:val="24"/>
                <w:szCs w:val="24"/>
                <w:lang w:eastAsia="zh-CN"/>
              </w:rPr>
            </w:pPr>
            <w:r>
              <w:rPr>
                <w:rFonts w:ascii="宋体" w:hAnsi="宋体" w:eastAsia="宋体" w:cs="宋体"/>
                <w:b w:val="0"/>
                <w:bCs/>
                <w:sz w:val="24"/>
                <w:szCs w:val="24"/>
                <w:lang w:eastAsia="zh-CN"/>
              </w:rPr>
              <w:t>每间</w:t>
            </w:r>
            <w:r>
              <w:rPr>
                <w:rFonts w:hint="eastAsia" w:ascii="宋体" w:hAnsi="宋体" w:eastAsia="宋体" w:cs="宋体"/>
                <w:b w:val="0"/>
                <w:bCs/>
                <w:sz w:val="24"/>
                <w:szCs w:val="24"/>
                <w:u w:val="single"/>
                <w:lang w:val="en-US" w:eastAsia="zh-CN"/>
              </w:rPr>
              <w:t xml:space="preserve">    </w:t>
            </w:r>
            <w:r>
              <w:rPr>
                <w:rFonts w:ascii="宋体" w:hAnsi="宋体" w:eastAsia="宋体" w:cs="宋体"/>
                <w:b w:val="0"/>
                <w:bCs/>
                <w:sz w:val="24"/>
                <w:szCs w:val="24"/>
                <w:lang w:eastAsia="zh-CN"/>
              </w:rPr>
              <w:t>元</w:t>
            </w:r>
          </w:p>
        </w:tc>
        <w:tc>
          <w:tcPr>
            <w:tcW w:w="1701" w:type="dxa"/>
          </w:tcPr>
          <w:p w14:paraId="216725A5">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p>
        </w:tc>
      </w:tr>
      <w:tr w14:paraId="5C5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0" w:type="dxa"/>
            <w:gridSpan w:val="4"/>
          </w:tcPr>
          <w:p w14:paraId="0C413321">
            <w:pPr>
              <w:pStyle w:val="22"/>
              <w:keepNext w:val="0"/>
              <w:keepLines w:val="0"/>
              <w:pageBreakBefore w:val="0"/>
              <w:widowControl/>
              <w:kinsoku/>
              <w:wordWrap/>
              <w:overflowPunct/>
              <w:topLinePunct w:val="0"/>
              <w:autoSpaceDE/>
              <w:autoSpaceDN/>
              <w:bidi w:val="0"/>
              <w:adjustRightInd/>
              <w:snapToGrid/>
              <w:spacing w:line="480" w:lineRule="exact"/>
              <w:jc w:val="center"/>
              <w:textAlignment w:val="auto"/>
              <w:outlineLvl w:val="1"/>
              <w:rPr>
                <w:rFonts w:hint="default" w:ascii="宋体" w:hAnsi="宋体" w:eastAsia="宋体" w:cs="宋体"/>
                <w:b/>
                <w:sz w:val="24"/>
                <w:szCs w:val="24"/>
                <w:lang w:eastAsia="zh-CN"/>
              </w:rPr>
            </w:pPr>
            <w:r>
              <w:rPr>
                <w:rFonts w:ascii="宋体" w:hAnsi="宋体" w:eastAsia="宋体" w:cs="宋体"/>
                <w:b/>
                <w:sz w:val="24"/>
                <w:szCs w:val="24"/>
                <w:lang w:eastAsia="zh-CN"/>
              </w:rPr>
              <w:t>总计</w:t>
            </w:r>
          </w:p>
        </w:tc>
        <w:tc>
          <w:tcPr>
            <w:tcW w:w="1701" w:type="dxa"/>
          </w:tcPr>
          <w:p w14:paraId="1D86392D">
            <w:pPr>
              <w:pStyle w:val="22"/>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default" w:ascii="宋体" w:hAnsi="宋体" w:eastAsia="宋体" w:cs="宋体"/>
                <w:b/>
                <w:sz w:val="24"/>
                <w:szCs w:val="24"/>
                <w:lang w:eastAsia="zh-CN"/>
              </w:rPr>
            </w:pPr>
          </w:p>
        </w:tc>
      </w:tr>
    </w:tbl>
    <w:p w14:paraId="7659D6E3">
      <w:pPr>
        <w:pStyle w:val="13"/>
        <w:keepNext/>
        <w:keepLines/>
        <w:pageBreakBefore w:val="0"/>
        <w:widowControl w:val="0"/>
        <w:kinsoku/>
        <w:wordWrap/>
        <w:overflowPunct/>
        <w:topLinePunct w:val="0"/>
        <w:autoSpaceDE/>
        <w:autoSpaceDN/>
        <w:bidi w:val="0"/>
        <w:adjustRightInd/>
        <w:snapToGrid/>
        <w:textAlignment w:val="auto"/>
        <w:outlineLvl w:val="9"/>
        <w:rPr>
          <w:rStyle w:val="18"/>
          <w:rFonts w:hint="eastAsia" w:ascii="宋体" w:hAnsi="宋体" w:eastAsia="宋体" w:cs="宋体"/>
          <w:bCs/>
          <w:sz w:val="36"/>
          <w:szCs w:val="36"/>
          <w:shd w:val="clear" w:color="auto" w:fill="FFFFFF"/>
        </w:rPr>
        <w:sectPr>
          <w:pgSz w:w="11906" w:h="16838"/>
          <w:pgMar w:top="1417" w:right="1417" w:bottom="1417" w:left="1417" w:header="851" w:footer="992" w:gutter="0"/>
          <w:cols w:space="0" w:num="1"/>
          <w:docGrid w:type="lines" w:linePitch="312" w:charSpace="0"/>
        </w:sectPr>
      </w:pPr>
    </w:p>
    <w:p w14:paraId="631367B7">
      <w:pPr>
        <w:pStyle w:val="22"/>
        <w:jc w:val="center"/>
        <w:outlineLvl w:val="0"/>
        <w:rPr>
          <w:rFonts w:hint="default"/>
          <w:b/>
          <w:sz w:val="36"/>
        </w:rPr>
      </w:pPr>
      <w:r>
        <w:rPr>
          <w:b/>
          <w:sz w:val="36"/>
        </w:rPr>
        <w:t>第四章  合同主要条款及格式</w:t>
      </w:r>
    </w:p>
    <w:p w14:paraId="6EA89615">
      <w:pPr>
        <w:pStyle w:val="22"/>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2F0C724E">
      <w:pPr>
        <w:pStyle w:val="22"/>
        <w:spacing w:line="360" w:lineRule="auto"/>
        <w:rPr>
          <w:rFonts w:hint="default" w:ascii="宋体" w:hAnsi="宋体" w:eastAsia="宋体" w:cs="宋体"/>
          <w:sz w:val="24"/>
          <w:szCs w:val="24"/>
        </w:rPr>
      </w:pPr>
      <w:r>
        <w:rPr>
          <w:rFonts w:ascii="宋体" w:hAnsi="宋体" w:eastAsia="宋体" w:cs="宋体"/>
          <w:sz w:val="24"/>
          <w:szCs w:val="24"/>
        </w:rPr>
        <w:t>1、签订合同应遵守《中华人民共和国政府采购法</w:t>
      </w:r>
      <w:r>
        <w:rPr>
          <w:rFonts w:ascii="宋体" w:hAnsi="宋体" w:eastAsia="宋体" w:cs="宋体"/>
          <w:sz w:val="24"/>
          <w:szCs w:val="24"/>
          <w:lang w:eastAsia="zh-CN"/>
        </w:rPr>
        <w:t>》《</w:t>
      </w:r>
      <w:r>
        <w:rPr>
          <w:rFonts w:ascii="宋体" w:hAnsi="宋体" w:eastAsia="宋体" w:cs="宋体"/>
          <w:sz w:val="24"/>
          <w:szCs w:val="24"/>
        </w:rPr>
        <w:t>中华人民共和国民法典》。</w:t>
      </w:r>
    </w:p>
    <w:p w14:paraId="4D98B5A5">
      <w:pPr>
        <w:pStyle w:val="22"/>
        <w:spacing w:line="360" w:lineRule="auto"/>
        <w:rPr>
          <w:rFonts w:hint="default" w:ascii="宋体" w:hAnsi="宋体" w:eastAsia="宋体" w:cs="宋体"/>
          <w:sz w:val="24"/>
          <w:szCs w:val="24"/>
        </w:rPr>
      </w:pPr>
      <w:r>
        <w:rPr>
          <w:rFonts w:ascii="宋体" w:hAnsi="宋体" w:eastAsia="宋体" w:cs="宋体"/>
          <w:sz w:val="24"/>
          <w:szCs w:val="24"/>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0D7D0488">
      <w:pPr>
        <w:pStyle w:val="22"/>
        <w:spacing w:line="360" w:lineRule="auto"/>
        <w:rPr>
          <w:rFonts w:hint="default" w:ascii="宋体" w:hAnsi="宋体" w:eastAsia="宋体" w:cs="宋体"/>
          <w:sz w:val="24"/>
          <w:szCs w:val="24"/>
        </w:rPr>
      </w:pPr>
      <w:r>
        <w:rPr>
          <w:rFonts w:ascii="宋体" w:hAnsi="宋体" w:eastAsia="宋体" w:cs="宋体"/>
          <w:sz w:val="24"/>
          <w:szCs w:val="24"/>
        </w:rPr>
        <w:t>3.本章节所附的合同主要条款及格式为参考文本，如果因为项目实际特点不能适用，则可由甲乙双方在合同签订阶段可通过友好协商进行约定。</w:t>
      </w:r>
    </w:p>
    <w:p w14:paraId="7E1C67C4">
      <w:pPr>
        <w:pStyle w:val="22"/>
        <w:spacing w:line="360" w:lineRule="auto"/>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42F95797">
      <w:pPr>
        <w:pStyle w:val="22"/>
        <w:spacing w:line="360" w:lineRule="auto"/>
        <w:jc w:val="center"/>
        <w:rPr>
          <w:rFonts w:hint="default" w:ascii="宋体" w:hAnsi="宋体" w:eastAsia="宋体" w:cs="宋体"/>
          <w:sz w:val="24"/>
          <w:szCs w:val="24"/>
        </w:rPr>
      </w:pPr>
      <w:r>
        <w:rPr>
          <w:rFonts w:ascii="宋体" w:hAnsi="宋体" w:eastAsia="宋体" w:cs="宋体"/>
          <w:b/>
          <w:sz w:val="24"/>
          <w:szCs w:val="24"/>
        </w:rPr>
        <w:t>参考文本</w:t>
      </w:r>
    </w:p>
    <w:p w14:paraId="43167F6B">
      <w:pPr>
        <w:pStyle w:val="22"/>
        <w:spacing w:line="360" w:lineRule="auto"/>
        <w:rPr>
          <w:rFonts w:hint="default" w:ascii="宋体" w:hAnsi="宋体" w:eastAsia="宋体" w:cs="宋体"/>
          <w:sz w:val="24"/>
          <w:szCs w:val="24"/>
        </w:rPr>
      </w:pPr>
      <w:r>
        <w:rPr>
          <w:rFonts w:ascii="宋体" w:hAnsi="宋体" w:eastAsia="宋体" w:cs="宋体"/>
          <w:sz w:val="24"/>
          <w:szCs w:val="24"/>
          <w:lang w:eastAsia="zh-CN"/>
        </w:rPr>
        <w:t>合</w:t>
      </w:r>
      <w:r>
        <w:rPr>
          <w:rFonts w:ascii="宋体" w:hAnsi="宋体" w:eastAsia="宋体" w:cs="宋体"/>
          <w:sz w:val="24"/>
          <w:szCs w:val="24"/>
        </w:rPr>
        <w:t>同编号：</w:t>
      </w:r>
    </w:p>
    <w:p w14:paraId="352C6ADD">
      <w:pPr>
        <w:pStyle w:val="22"/>
        <w:spacing w:line="360" w:lineRule="auto"/>
        <w:jc w:val="center"/>
        <w:rPr>
          <w:rFonts w:hint="default" w:ascii="宋体" w:hAnsi="宋体" w:eastAsia="宋体" w:cs="宋体"/>
          <w:sz w:val="24"/>
          <w:szCs w:val="24"/>
        </w:rPr>
      </w:pPr>
      <w:r>
        <w:rPr>
          <w:rFonts w:ascii="宋体" w:hAnsi="宋体" w:eastAsia="宋体" w:cs="宋体"/>
          <w:b/>
          <w:sz w:val="24"/>
          <w:szCs w:val="24"/>
        </w:rPr>
        <w:t>采购合同</w:t>
      </w:r>
    </w:p>
    <w:p w14:paraId="27045C20">
      <w:pPr>
        <w:pStyle w:val="22"/>
        <w:spacing w:line="360" w:lineRule="auto"/>
        <w:jc w:val="center"/>
        <w:rPr>
          <w:rFonts w:hint="default" w:ascii="宋体" w:hAnsi="宋体" w:eastAsia="宋体" w:cs="宋体"/>
          <w:b/>
          <w:sz w:val="24"/>
          <w:szCs w:val="24"/>
          <w:lang w:eastAsia="zh-CN"/>
        </w:rPr>
      </w:pPr>
      <w:r>
        <w:rPr>
          <w:rFonts w:ascii="宋体" w:hAnsi="宋体" w:eastAsia="宋体" w:cs="宋体"/>
          <w:b/>
          <w:sz w:val="24"/>
          <w:szCs w:val="24"/>
        </w:rPr>
        <w:t>编制说明</w:t>
      </w:r>
    </w:p>
    <w:p w14:paraId="42EA8DC0">
      <w:pPr>
        <w:pStyle w:val="22"/>
        <w:spacing w:line="360" w:lineRule="auto"/>
        <w:jc w:val="center"/>
        <w:rPr>
          <w:rFonts w:hint="default" w:ascii="宋体" w:hAnsi="宋体" w:eastAsia="宋体" w:cs="宋体"/>
          <w:b/>
          <w:sz w:val="24"/>
          <w:szCs w:val="24"/>
          <w:lang w:eastAsia="zh-CN"/>
        </w:rPr>
      </w:pPr>
    </w:p>
    <w:p w14:paraId="2A34CEC5">
      <w:pPr>
        <w:pStyle w:val="22"/>
        <w:spacing w:line="360" w:lineRule="auto"/>
        <w:rPr>
          <w:rFonts w:hint="default" w:ascii="宋体" w:hAnsi="宋体" w:eastAsia="宋体" w:cs="宋体"/>
          <w:sz w:val="24"/>
          <w:szCs w:val="24"/>
        </w:rPr>
      </w:pPr>
      <w:r>
        <w:rPr>
          <w:rFonts w:ascii="宋体" w:hAnsi="宋体" w:eastAsia="宋体" w:cs="宋体"/>
          <w:b/>
          <w:sz w:val="24"/>
          <w:szCs w:val="24"/>
        </w:rPr>
        <w:t>1.签订合同应遵守《中华人民共和国政府采购法》及其实施条例、《中华人民共和国民法典》等法律法规及其他有关规定。</w:t>
      </w:r>
    </w:p>
    <w:p w14:paraId="4572AE9A">
      <w:pPr>
        <w:pStyle w:val="22"/>
        <w:spacing w:line="360" w:lineRule="auto"/>
        <w:rPr>
          <w:rFonts w:hint="default" w:ascii="宋体" w:hAnsi="宋体" w:eastAsia="宋体" w:cs="宋体"/>
          <w:sz w:val="24"/>
          <w:szCs w:val="24"/>
        </w:rPr>
      </w:pPr>
      <w:r>
        <w:rPr>
          <w:rFonts w:ascii="宋体" w:hAnsi="宋体" w:eastAsia="宋体" w:cs="宋体"/>
          <w:b/>
          <w:sz w:val="24"/>
          <w:szCs w:val="24"/>
        </w:rPr>
        <w:t>2.签订合同时，采购人与中标</w:t>
      </w:r>
      <w:r>
        <w:rPr>
          <w:rFonts w:ascii="宋体" w:hAnsi="宋体" w:eastAsia="宋体" w:cs="宋体"/>
          <w:b/>
          <w:sz w:val="24"/>
          <w:szCs w:val="24"/>
          <w:lang w:eastAsia="zh-CN"/>
        </w:rPr>
        <w:t>（</w:t>
      </w:r>
      <w:r>
        <w:rPr>
          <w:rFonts w:ascii="宋体" w:hAnsi="宋体" w:eastAsia="宋体" w:cs="宋体"/>
          <w:b/>
          <w:sz w:val="24"/>
          <w:szCs w:val="24"/>
        </w:rPr>
        <w:t>成交</w:t>
      </w:r>
      <w:r>
        <w:rPr>
          <w:rFonts w:ascii="宋体" w:hAnsi="宋体" w:eastAsia="宋体" w:cs="宋体"/>
          <w:b/>
          <w:sz w:val="24"/>
          <w:szCs w:val="24"/>
          <w:lang w:eastAsia="zh-CN"/>
        </w:rPr>
        <w:t>）</w:t>
      </w:r>
      <w:r>
        <w:rPr>
          <w:rFonts w:ascii="宋体" w:hAnsi="宋体" w:eastAsia="宋体" w:cs="宋体"/>
          <w:b/>
          <w:sz w:val="24"/>
          <w:szCs w:val="24"/>
        </w:rPr>
        <w:t>人应结合采购文件规定填列相应内容。采购文件已有约定的，双方均不得对约定进行变更或调整；采购文件未作规定的，双方可通过友好协商进行约定。</w:t>
      </w:r>
    </w:p>
    <w:p w14:paraId="0D09039D">
      <w:pPr>
        <w:pStyle w:val="22"/>
        <w:spacing w:line="360" w:lineRule="auto"/>
        <w:rPr>
          <w:rFonts w:hint="default" w:ascii="宋体" w:hAnsi="宋体" w:eastAsia="宋体" w:cs="宋体"/>
          <w:sz w:val="24"/>
          <w:szCs w:val="24"/>
        </w:rPr>
      </w:pPr>
      <w:r>
        <w:rPr>
          <w:rFonts w:ascii="宋体" w:hAnsi="宋体" w:eastAsia="宋体" w:cs="宋体"/>
          <w:b/>
          <w:sz w:val="24"/>
          <w:szCs w:val="24"/>
        </w:rPr>
        <w:t>3.政府有关主管部门对若干合同有规范文本的，可使用相应合同文本。</w:t>
      </w:r>
    </w:p>
    <w:p w14:paraId="76B119AC">
      <w:pPr>
        <w:pStyle w:val="22"/>
        <w:spacing w:line="360" w:lineRule="auto"/>
        <w:rPr>
          <w:rFonts w:hint="default" w:ascii="宋体" w:hAnsi="宋体" w:eastAsia="宋体" w:cs="宋体"/>
          <w:sz w:val="24"/>
          <w:szCs w:val="24"/>
        </w:rPr>
      </w:pPr>
      <w:r>
        <w:rPr>
          <w:rFonts w:ascii="宋体" w:hAnsi="宋体" w:eastAsia="宋体" w:cs="宋体"/>
          <w:b/>
          <w:sz w:val="24"/>
          <w:szCs w:val="24"/>
        </w:rPr>
        <w:t>4.本合同范本仅供参考，采购人应当根据采购项目的实际需求对合同条款进行修改、补充。</w:t>
      </w:r>
    </w:p>
    <w:p w14:paraId="3A1251D4">
      <w:pPr>
        <w:pStyle w:val="22"/>
        <w:spacing w:line="360" w:lineRule="auto"/>
        <w:rPr>
          <w:rFonts w:hint="default" w:ascii="宋体" w:hAnsi="宋体" w:eastAsia="宋体" w:cs="宋体"/>
          <w:sz w:val="24"/>
          <w:szCs w:val="24"/>
        </w:rPr>
      </w:pPr>
    </w:p>
    <w:p w14:paraId="71EE4579">
      <w:pPr>
        <w:pStyle w:val="22"/>
        <w:spacing w:line="360" w:lineRule="auto"/>
        <w:rPr>
          <w:rFonts w:hint="default" w:ascii="宋体" w:hAnsi="宋体" w:eastAsia="宋体" w:cs="宋体"/>
          <w:sz w:val="24"/>
          <w:szCs w:val="24"/>
        </w:rPr>
      </w:pPr>
      <w:r>
        <w:rPr>
          <w:rFonts w:ascii="宋体" w:hAnsi="宋体" w:eastAsia="宋体" w:cs="宋体"/>
          <w:sz w:val="24"/>
          <w:szCs w:val="24"/>
        </w:rPr>
        <w:t>甲方：___________</w:t>
      </w:r>
    </w:p>
    <w:p w14:paraId="66CE1A3C">
      <w:pPr>
        <w:pStyle w:val="22"/>
        <w:spacing w:line="360" w:lineRule="auto"/>
        <w:rPr>
          <w:rFonts w:hint="default" w:ascii="宋体" w:hAnsi="宋体" w:eastAsia="宋体" w:cs="宋体"/>
          <w:sz w:val="24"/>
          <w:szCs w:val="24"/>
        </w:rPr>
      </w:pPr>
      <w:r>
        <w:rPr>
          <w:rFonts w:ascii="宋体" w:hAnsi="宋体" w:eastAsia="宋体" w:cs="宋体"/>
          <w:sz w:val="24"/>
          <w:szCs w:val="24"/>
        </w:rPr>
        <w:t>住所地：___________</w:t>
      </w:r>
    </w:p>
    <w:p w14:paraId="05AD76DD">
      <w:pPr>
        <w:pStyle w:val="22"/>
        <w:spacing w:line="360" w:lineRule="auto"/>
        <w:rPr>
          <w:rFonts w:hint="default" w:ascii="宋体" w:hAnsi="宋体" w:eastAsia="宋体" w:cs="宋体"/>
          <w:sz w:val="24"/>
          <w:szCs w:val="24"/>
        </w:rPr>
      </w:pPr>
      <w:r>
        <w:rPr>
          <w:rFonts w:ascii="宋体" w:hAnsi="宋体" w:eastAsia="宋体" w:cs="宋体"/>
          <w:sz w:val="24"/>
          <w:szCs w:val="24"/>
        </w:rPr>
        <w:t>联系人：___________</w:t>
      </w:r>
    </w:p>
    <w:p w14:paraId="716193A0">
      <w:pPr>
        <w:pStyle w:val="22"/>
        <w:spacing w:line="360" w:lineRule="auto"/>
        <w:rPr>
          <w:rFonts w:hint="default" w:ascii="宋体" w:hAnsi="宋体" w:eastAsia="宋体" w:cs="宋体"/>
          <w:sz w:val="24"/>
          <w:szCs w:val="24"/>
        </w:rPr>
      </w:pPr>
      <w:r>
        <w:rPr>
          <w:rFonts w:ascii="宋体" w:hAnsi="宋体" w:eastAsia="宋体" w:cs="宋体"/>
          <w:sz w:val="24"/>
          <w:szCs w:val="24"/>
        </w:rPr>
        <w:t>联系电话：___________</w:t>
      </w:r>
    </w:p>
    <w:p w14:paraId="6ED010DB">
      <w:pPr>
        <w:pStyle w:val="22"/>
        <w:spacing w:line="360" w:lineRule="auto"/>
        <w:rPr>
          <w:rFonts w:hint="default" w:ascii="宋体" w:hAnsi="宋体" w:eastAsia="宋体" w:cs="宋体"/>
          <w:sz w:val="24"/>
          <w:szCs w:val="24"/>
        </w:rPr>
      </w:pPr>
      <w:r>
        <w:rPr>
          <w:rFonts w:ascii="宋体" w:hAnsi="宋体" w:eastAsia="宋体" w:cs="宋体"/>
          <w:sz w:val="24"/>
          <w:szCs w:val="24"/>
        </w:rPr>
        <w:t>传真：___________</w:t>
      </w:r>
    </w:p>
    <w:p w14:paraId="3D9EED80">
      <w:pPr>
        <w:pStyle w:val="22"/>
        <w:spacing w:line="360" w:lineRule="auto"/>
        <w:rPr>
          <w:rFonts w:hint="default" w:ascii="宋体" w:hAnsi="宋体" w:eastAsia="宋体" w:cs="宋体"/>
          <w:sz w:val="24"/>
          <w:szCs w:val="24"/>
          <w:lang w:eastAsia="zh-CN"/>
        </w:rPr>
      </w:pPr>
      <w:r>
        <w:rPr>
          <w:rFonts w:ascii="宋体" w:hAnsi="宋体" w:eastAsia="宋体" w:cs="宋体"/>
          <w:sz w:val="24"/>
          <w:szCs w:val="24"/>
        </w:rPr>
        <w:t>电子邮箱：___________</w:t>
      </w:r>
    </w:p>
    <w:p w14:paraId="67D703E7">
      <w:pPr>
        <w:pStyle w:val="22"/>
        <w:spacing w:line="360" w:lineRule="auto"/>
        <w:rPr>
          <w:rFonts w:hint="default" w:ascii="宋体" w:hAnsi="宋体" w:eastAsia="宋体" w:cs="宋体"/>
          <w:sz w:val="24"/>
          <w:szCs w:val="24"/>
          <w:lang w:eastAsia="zh-CN"/>
        </w:rPr>
      </w:pPr>
    </w:p>
    <w:p w14:paraId="487E3BE5">
      <w:pPr>
        <w:pStyle w:val="22"/>
        <w:spacing w:line="360" w:lineRule="auto"/>
        <w:rPr>
          <w:rFonts w:hint="default" w:ascii="宋体" w:hAnsi="宋体" w:eastAsia="宋体" w:cs="宋体"/>
          <w:sz w:val="24"/>
          <w:szCs w:val="24"/>
        </w:rPr>
      </w:pPr>
    </w:p>
    <w:p w14:paraId="0C341A89">
      <w:pPr>
        <w:pStyle w:val="22"/>
        <w:spacing w:line="360" w:lineRule="auto"/>
        <w:rPr>
          <w:rFonts w:hint="default" w:ascii="宋体" w:hAnsi="宋体" w:eastAsia="宋体" w:cs="宋体"/>
          <w:sz w:val="24"/>
          <w:szCs w:val="24"/>
        </w:rPr>
      </w:pPr>
      <w:r>
        <w:rPr>
          <w:rFonts w:ascii="宋体" w:hAnsi="宋体" w:eastAsia="宋体" w:cs="宋体"/>
          <w:sz w:val="24"/>
          <w:szCs w:val="24"/>
        </w:rPr>
        <w:t>乙方：___________</w:t>
      </w:r>
    </w:p>
    <w:p w14:paraId="5128C4E2">
      <w:pPr>
        <w:pStyle w:val="22"/>
        <w:spacing w:line="360" w:lineRule="auto"/>
        <w:rPr>
          <w:rFonts w:hint="default" w:ascii="宋体" w:hAnsi="宋体" w:eastAsia="宋体" w:cs="宋体"/>
          <w:sz w:val="24"/>
          <w:szCs w:val="24"/>
        </w:rPr>
      </w:pPr>
      <w:r>
        <w:rPr>
          <w:rFonts w:ascii="宋体" w:hAnsi="宋体" w:eastAsia="宋体" w:cs="宋体"/>
          <w:sz w:val="24"/>
          <w:szCs w:val="24"/>
        </w:rPr>
        <w:t>住所地：___________</w:t>
      </w:r>
    </w:p>
    <w:p w14:paraId="3356AE75">
      <w:pPr>
        <w:pStyle w:val="22"/>
        <w:spacing w:line="360" w:lineRule="auto"/>
        <w:rPr>
          <w:rFonts w:hint="default" w:ascii="宋体" w:hAnsi="宋体" w:eastAsia="宋体" w:cs="宋体"/>
          <w:sz w:val="24"/>
          <w:szCs w:val="24"/>
        </w:rPr>
      </w:pPr>
      <w:r>
        <w:rPr>
          <w:rFonts w:ascii="宋体" w:hAnsi="宋体" w:eastAsia="宋体" w:cs="宋体"/>
          <w:sz w:val="24"/>
          <w:szCs w:val="24"/>
        </w:rPr>
        <w:t>联系人：___________</w:t>
      </w:r>
    </w:p>
    <w:p w14:paraId="0CD9F0D7">
      <w:pPr>
        <w:pStyle w:val="22"/>
        <w:spacing w:line="360" w:lineRule="auto"/>
        <w:rPr>
          <w:rFonts w:hint="default" w:ascii="宋体" w:hAnsi="宋体" w:eastAsia="宋体" w:cs="宋体"/>
          <w:sz w:val="24"/>
          <w:szCs w:val="24"/>
        </w:rPr>
      </w:pPr>
      <w:r>
        <w:rPr>
          <w:rFonts w:ascii="宋体" w:hAnsi="宋体" w:eastAsia="宋体" w:cs="宋体"/>
          <w:sz w:val="24"/>
          <w:szCs w:val="24"/>
        </w:rPr>
        <w:t>联系电话：___________</w:t>
      </w:r>
    </w:p>
    <w:p w14:paraId="08598DCC">
      <w:pPr>
        <w:pStyle w:val="22"/>
        <w:spacing w:line="360" w:lineRule="auto"/>
        <w:rPr>
          <w:rFonts w:hint="default" w:ascii="宋体" w:hAnsi="宋体" w:eastAsia="宋体" w:cs="宋体"/>
          <w:sz w:val="24"/>
          <w:szCs w:val="24"/>
        </w:rPr>
      </w:pPr>
      <w:r>
        <w:rPr>
          <w:rFonts w:ascii="宋体" w:hAnsi="宋体" w:eastAsia="宋体" w:cs="宋体"/>
          <w:sz w:val="24"/>
          <w:szCs w:val="24"/>
        </w:rPr>
        <w:t>传真：___________</w:t>
      </w:r>
    </w:p>
    <w:p w14:paraId="017E5F41">
      <w:pPr>
        <w:pStyle w:val="22"/>
        <w:spacing w:line="360" w:lineRule="auto"/>
        <w:rPr>
          <w:rFonts w:hint="default" w:ascii="宋体" w:hAnsi="宋体" w:eastAsia="宋体" w:cs="宋体"/>
          <w:sz w:val="24"/>
          <w:szCs w:val="24"/>
        </w:rPr>
      </w:pPr>
      <w:r>
        <w:rPr>
          <w:rFonts w:ascii="宋体" w:hAnsi="宋体" w:eastAsia="宋体" w:cs="宋体"/>
          <w:sz w:val="24"/>
          <w:szCs w:val="24"/>
        </w:rPr>
        <w:t>电子邮箱：___________</w:t>
      </w:r>
    </w:p>
    <w:p w14:paraId="712977A3">
      <w:pPr>
        <w:pStyle w:val="22"/>
        <w:spacing w:line="360" w:lineRule="auto"/>
        <w:rPr>
          <w:rFonts w:hint="default" w:ascii="宋体" w:hAnsi="宋体" w:eastAsia="宋体" w:cs="宋体"/>
          <w:sz w:val="24"/>
          <w:szCs w:val="24"/>
        </w:rPr>
      </w:pPr>
      <w:r>
        <w:rPr>
          <w:rFonts w:ascii="宋体" w:hAnsi="宋体" w:eastAsia="宋体" w:cs="宋体"/>
          <w:sz w:val="24"/>
          <w:szCs w:val="24"/>
        </w:rPr>
        <w:t>根据项目编号为________的___________项目（以下简称：“本项目”）的采购结果，遵循平等、自愿、公平和诚实信用的原则，双方签署本合同，具体内容如下：</w:t>
      </w:r>
    </w:p>
    <w:p w14:paraId="474E1593">
      <w:pPr>
        <w:pStyle w:val="22"/>
        <w:spacing w:line="360" w:lineRule="auto"/>
        <w:rPr>
          <w:rFonts w:hint="default" w:ascii="宋体" w:hAnsi="宋体" w:eastAsia="宋体" w:cs="宋体"/>
          <w:sz w:val="24"/>
          <w:szCs w:val="24"/>
        </w:rPr>
      </w:pPr>
      <w:r>
        <w:rPr>
          <w:rFonts w:ascii="宋体" w:hAnsi="宋体" w:eastAsia="宋体" w:cs="宋体"/>
          <w:b/>
          <w:sz w:val="24"/>
          <w:szCs w:val="24"/>
        </w:rPr>
        <w:t>一、合同组成部分</w:t>
      </w:r>
    </w:p>
    <w:p w14:paraId="26CB003F">
      <w:pPr>
        <w:pStyle w:val="22"/>
        <w:spacing w:line="360" w:lineRule="auto"/>
        <w:rPr>
          <w:rFonts w:hint="default" w:ascii="宋体" w:hAnsi="宋体" w:eastAsia="宋体" w:cs="宋体"/>
          <w:sz w:val="24"/>
          <w:szCs w:val="24"/>
        </w:rPr>
      </w:pPr>
      <w:r>
        <w:rPr>
          <w:rFonts w:ascii="宋体" w:hAnsi="宋体" w:eastAsia="宋体" w:cs="宋体"/>
          <w:sz w:val="24"/>
          <w:szCs w:val="24"/>
        </w:rPr>
        <w:t>1.1本合同条款及附件；</w:t>
      </w:r>
    </w:p>
    <w:p w14:paraId="32574828">
      <w:pPr>
        <w:pStyle w:val="22"/>
        <w:spacing w:line="360" w:lineRule="auto"/>
        <w:rPr>
          <w:rFonts w:hint="default" w:ascii="宋体" w:hAnsi="宋体" w:eastAsia="宋体" w:cs="宋体"/>
          <w:sz w:val="24"/>
          <w:szCs w:val="24"/>
        </w:rPr>
      </w:pPr>
      <w:r>
        <w:rPr>
          <w:rFonts w:ascii="宋体" w:hAnsi="宋体" w:eastAsia="宋体" w:cs="宋体"/>
          <w:sz w:val="24"/>
          <w:szCs w:val="24"/>
        </w:rPr>
        <w:t>1.2采购文件及其附件、补充文件；</w:t>
      </w:r>
    </w:p>
    <w:p w14:paraId="04A517D2">
      <w:pPr>
        <w:pStyle w:val="22"/>
        <w:spacing w:line="360" w:lineRule="auto"/>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2CBC13A7">
      <w:pPr>
        <w:pStyle w:val="22"/>
        <w:spacing w:line="360" w:lineRule="auto"/>
        <w:rPr>
          <w:rFonts w:hint="default" w:ascii="宋体" w:hAnsi="宋体" w:eastAsia="宋体" w:cs="宋体"/>
          <w:sz w:val="24"/>
          <w:szCs w:val="24"/>
        </w:rPr>
      </w:pPr>
      <w:r>
        <w:rPr>
          <w:rFonts w:ascii="宋体" w:hAnsi="宋体" w:eastAsia="宋体" w:cs="宋体"/>
          <w:sz w:val="24"/>
          <w:szCs w:val="24"/>
        </w:rPr>
        <w:t>1.4其他文件或材料：</w:t>
      </w:r>
    </w:p>
    <w:p w14:paraId="14EA5DC6">
      <w:pPr>
        <w:pStyle w:val="22"/>
        <w:spacing w:line="360" w:lineRule="auto"/>
        <w:rPr>
          <w:rFonts w:hint="default" w:ascii="宋体" w:hAnsi="宋体" w:eastAsia="宋体" w:cs="宋体"/>
          <w:b/>
          <w:sz w:val="24"/>
          <w:szCs w:val="24"/>
          <w:lang w:eastAsia="zh-CN"/>
        </w:rPr>
      </w:pPr>
      <w:r>
        <w:rPr>
          <w:rFonts w:ascii="宋体" w:hAnsi="宋体" w:eastAsia="宋体" w:cs="宋体"/>
          <w:b/>
          <w:sz w:val="24"/>
          <w:szCs w:val="24"/>
        </w:rPr>
        <w:t>二、合同标的</w:t>
      </w:r>
    </w:p>
    <w:p w14:paraId="6D648FF9">
      <w:pPr>
        <w:pStyle w:val="22"/>
        <w:spacing w:line="360" w:lineRule="auto"/>
        <w:rPr>
          <w:rFonts w:hint="default" w:ascii="宋体" w:hAnsi="宋体" w:eastAsia="宋体" w:cs="宋体"/>
          <w:b/>
          <w:sz w:val="24"/>
          <w:szCs w:val="24"/>
          <w:lang w:eastAsia="zh-CN"/>
        </w:rPr>
      </w:pPr>
    </w:p>
    <w:p w14:paraId="05411BD9">
      <w:pPr>
        <w:pStyle w:val="22"/>
        <w:spacing w:line="360" w:lineRule="auto"/>
        <w:rPr>
          <w:rFonts w:hint="default" w:ascii="宋体" w:hAnsi="宋体" w:eastAsia="宋体" w:cs="宋体"/>
          <w:sz w:val="24"/>
          <w:szCs w:val="24"/>
        </w:rPr>
      </w:pPr>
      <w:r>
        <w:rPr>
          <w:rFonts w:ascii="宋体" w:hAnsi="宋体" w:eastAsia="宋体" w:cs="宋体"/>
          <w:b/>
          <w:sz w:val="24"/>
          <w:szCs w:val="24"/>
        </w:rPr>
        <w:t>三、合同金额</w:t>
      </w:r>
    </w:p>
    <w:p w14:paraId="4AEC8177">
      <w:pPr>
        <w:pStyle w:val="22"/>
        <w:spacing w:line="360" w:lineRule="auto"/>
        <w:rPr>
          <w:rFonts w:hint="default" w:ascii="宋体" w:hAnsi="宋体" w:eastAsia="宋体" w:cs="宋体"/>
          <w:sz w:val="24"/>
          <w:szCs w:val="24"/>
        </w:rPr>
      </w:pPr>
      <w:r>
        <w:rPr>
          <w:rFonts w:ascii="宋体" w:hAnsi="宋体" w:eastAsia="宋体" w:cs="宋体"/>
          <w:sz w:val="24"/>
          <w:szCs w:val="24"/>
        </w:rPr>
        <w:t>3.1合同总价：人民币（大写）_________元（￥_________元）；</w:t>
      </w:r>
    </w:p>
    <w:p w14:paraId="4E905A36">
      <w:pPr>
        <w:pStyle w:val="22"/>
        <w:spacing w:line="360" w:lineRule="auto"/>
        <w:rPr>
          <w:rFonts w:hint="default" w:ascii="宋体" w:hAnsi="宋体" w:eastAsia="宋体" w:cs="宋体"/>
          <w:sz w:val="24"/>
          <w:szCs w:val="24"/>
        </w:rPr>
      </w:pPr>
      <w:r>
        <w:rPr>
          <w:rFonts w:ascii="宋体" w:hAnsi="宋体" w:eastAsia="宋体" w:cs="宋体"/>
          <w:sz w:val="24"/>
          <w:szCs w:val="24"/>
        </w:rPr>
        <w:t>3.2合同总价组成：___________；</w:t>
      </w:r>
    </w:p>
    <w:p w14:paraId="7071F6CD">
      <w:pPr>
        <w:pStyle w:val="22"/>
        <w:spacing w:line="360" w:lineRule="auto"/>
        <w:rPr>
          <w:rFonts w:hint="default" w:ascii="宋体" w:hAnsi="宋体" w:eastAsia="宋体" w:cs="宋体"/>
          <w:sz w:val="24"/>
          <w:szCs w:val="24"/>
        </w:rPr>
      </w:pPr>
      <w:r>
        <w:rPr>
          <w:rFonts w:ascii="宋体" w:hAnsi="宋体" w:eastAsia="宋体" w:cs="宋体"/>
          <w:sz w:val="24"/>
          <w:szCs w:val="24"/>
        </w:rPr>
        <w:t>3.3其他需说明事项：___________；</w:t>
      </w:r>
    </w:p>
    <w:p w14:paraId="0F7C6AEA">
      <w:pPr>
        <w:pStyle w:val="22"/>
        <w:spacing w:line="360" w:lineRule="auto"/>
        <w:rPr>
          <w:rFonts w:hint="default" w:ascii="宋体" w:hAnsi="宋体" w:eastAsia="宋体" w:cs="宋体"/>
          <w:sz w:val="24"/>
          <w:szCs w:val="24"/>
        </w:rPr>
      </w:pPr>
      <w:r>
        <w:rPr>
          <w:rFonts w:ascii="宋体" w:hAnsi="宋体" w:eastAsia="宋体" w:cs="宋体"/>
          <w:b/>
          <w:sz w:val="24"/>
          <w:szCs w:val="24"/>
        </w:rPr>
        <w:t>四、合同标的交付</w:t>
      </w:r>
    </w:p>
    <w:p w14:paraId="33FE7A19">
      <w:pPr>
        <w:pStyle w:val="22"/>
        <w:spacing w:line="360" w:lineRule="auto"/>
        <w:rPr>
          <w:rFonts w:hint="default" w:ascii="宋体" w:hAnsi="宋体" w:eastAsia="宋体" w:cs="宋体"/>
          <w:sz w:val="24"/>
          <w:szCs w:val="24"/>
        </w:rPr>
      </w:pPr>
      <w:r>
        <w:rPr>
          <w:rFonts w:ascii="宋体" w:hAnsi="宋体" w:eastAsia="宋体" w:cs="宋体"/>
          <w:sz w:val="24"/>
          <w:szCs w:val="24"/>
        </w:rPr>
        <w:t>4.1交付时间：___________</w:t>
      </w:r>
    </w:p>
    <w:p w14:paraId="6C5F1118">
      <w:pPr>
        <w:pStyle w:val="22"/>
        <w:spacing w:line="360" w:lineRule="auto"/>
        <w:rPr>
          <w:rFonts w:hint="default" w:ascii="宋体" w:hAnsi="宋体" w:eastAsia="宋体" w:cs="宋体"/>
          <w:sz w:val="24"/>
          <w:szCs w:val="24"/>
        </w:rPr>
      </w:pPr>
      <w:r>
        <w:rPr>
          <w:rFonts w:ascii="宋体" w:hAnsi="宋体" w:eastAsia="宋体" w:cs="宋体"/>
          <w:sz w:val="24"/>
          <w:szCs w:val="24"/>
        </w:rPr>
        <w:t>4.2交付地点：___________</w:t>
      </w:r>
    </w:p>
    <w:p w14:paraId="3963CFF5">
      <w:pPr>
        <w:pStyle w:val="22"/>
        <w:spacing w:line="360" w:lineRule="auto"/>
        <w:rPr>
          <w:rFonts w:hint="default" w:ascii="宋体" w:hAnsi="宋体" w:eastAsia="宋体" w:cs="宋体"/>
          <w:sz w:val="24"/>
          <w:szCs w:val="24"/>
        </w:rPr>
      </w:pPr>
      <w:r>
        <w:rPr>
          <w:rFonts w:ascii="宋体" w:hAnsi="宋体" w:eastAsia="宋体" w:cs="宋体"/>
          <w:sz w:val="24"/>
          <w:szCs w:val="24"/>
        </w:rPr>
        <w:t>4.3交付条件：___________</w:t>
      </w:r>
    </w:p>
    <w:p w14:paraId="2872010A">
      <w:pPr>
        <w:pStyle w:val="22"/>
        <w:spacing w:line="360" w:lineRule="auto"/>
        <w:rPr>
          <w:rFonts w:hint="default" w:ascii="宋体" w:hAnsi="宋体" w:eastAsia="宋体" w:cs="宋体"/>
          <w:sz w:val="24"/>
          <w:szCs w:val="24"/>
        </w:rPr>
      </w:pPr>
      <w:r>
        <w:rPr>
          <w:rFonts w:ascii="宋体" w:hAnsi="宋体" w:eastAsia="宋体" w:cs="宋体"/>
          <w:sz w:val="24"/>
          <w:szCs w:val="24"/>
        </w:rPr>
        <w:t>4.4供货要求：</w:t>
      </w:r>
    </w:p>
    <w:p w14:paraId="60E5FC48">
      <w:pPr>
        <w:pStyle w:val="22"/>
        <w:spacing w:line="360" w:lineRule="auto"/>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9285BA6">
      <w:pPr>
        <w:pStyle w:val="22"/>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乙方提供的全部货物均应采用标准保护措施进行包装，除采购文件中的采购需求另有要求外，乙方所提供的货物包装应当参照财政部办公厅等联合印发的《关于印发</w:t>
      </w:r>
      <w:r>
        <w:rPr>
          <w:rFonts w:ascii="宋体" w:hAnsi="宋体" w:eastAsia="宋体" w:cs="宋体"/>
          <w:sz w:val="24"/>
          <w:szCs w:val="24"/>
          <w:lang w:eastAsia="zh-CN"/>
        </w:rPr>
        <w:t>〈</w:t>
      </w:r>
      <w:r>
        <w:rPr>
          <w:rFonts w:ascii="宋体" w:hAnsi="宋体" w:eastAsia="宋体" w:cs="宋体"/>
          <w:sz w:val="24"/>
          <w:szCs w:val="24"/>
        </w:rPr>
        <w:t xml:space="preserve">商品包装政府采购需求标准（试行）&gt;         </w:t>
      </w:r>
      <w:r>
        <w:rPr>
          <w:rFonts w:ascii="宋体" w:hAnsi="宋体" w:eastAsia="宋体" w:cs="宋体"/>
          <w:sz w:val="24"/>
          <w:szCs w:val="24"/>
          <w:lang w:eastAsia="zh-CN"/>
        </w:rPr>
        <w:t>〈</w:t>
      </w:r>
      <w:r>
        <w:rPr>
          <w:rFonts w:ascii="宋体" w:hAnsi="宋体" w:eastAsia="宋体" w:cs="宋体"/>
          <w:sz w:val="24"/>
          <w:szCs w:val="24"/>
        </w:rPr>
        <w: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1075515F">
      <w:pPr>
        <w:pStyle w:val="22"/>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8A2CC7E">
      <w:pPr>
        <w:pStyle w:val="22"/>
        <w:spacing w:line="360" w:lineRule="auto"/>
        <w:rPr>
          <w:rFonts w:hint="default" w:ascii="宋体" w:hAnsi="宋体" w:eastAsia="宋体" w:cs="宋体"/>
          <w:sz w:val="24"/>
          <w:szCs w:val="24"/>
        </w:rPr>
      </w:pPr>
      <w:r>
        <w:rPr>
          <w:rFonts w:ascii="宋体" w:hAnsi="宋体" w:eastAsia="宋体" w:cs="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14:paraId="31149449">
      <w:pPr>
        <w:pStyle w:val="22"/>
        <w:spacing w:line="360" w:lineRule="auto"/>
        <w:rPr>
          <w:rFonts w:hint="default" w:ascii="宋体" w:hAnsi="宋体" w:eastAsia="宋体" w:cs="宋体"/>
          <w:sz w:val="24"/>
          <w:szCs w:val="24"/>
        </w:rPr>
      </w:pPr>
      <w:r>
        <w:rPr>
          <w:rFonts w:ascii="宋体" w:hAnsi="宋体" w:eastAsia="宋体" w:cs="宋体"/>
          <w:sz w:val="24"/>
          <w:szCs w:val="24"/>
        </w:rPr>
        <w:t>（4）其他供货要求：</w:t>
      </w:r>
    </w:p>
    <w:p w14:paraId="4BD5457D">
      <w:pPr>
        <w:pStyle w:val="22"/>
        <w:spacing w:line="360" w:lineRule="auto"/>
        <w:rPr>
          <w:rFonts w:hint="default" w:ascii="宋体" w:hAnsi="宋体" w:eastAsia="宋体" w:cs="宋体"/>
          <w:sz w:val="24"/>
          <w:szCs w:val="24"/>
        </w:rPr>
      </w:pPr>
      <w:r>
        <w:rPr>
          <w:rFonts w:ascii="宋体" w:hAnsi="宋体" w:eastAsia="宋体" w:cs="宋体"/>
          <w:b/>
          <w:sz w:val="24"/>
          <w:szCs w:val="24"/>
        </w:rPr>
        <w:t>五、质量标准及要求</w:t>
      </w:r>
    </w:p>
    <w:p w14:paraId="425CB605">
      <w:pPr>
        <w:pStyle w:val="22"/>
        <w:spacing w:line="360" w:lineRule="auto"/>
        <w:rPr>
          <w:rFonts w:hint="default" w:ascii="宋体" w:hAnsi="宋体" w:eastAsia="宋体" w:cs="宋体"/>
          <w:sz w:val="24"/>
          <w:szCs w:val="24"/>
        </w:rPr>
      </w:pPr>
      <w:r>
        <w:rPr>
          <w:rFonts w:ascii="宋体" w:hAnsi="宋体" w:eastAsia="宋体" w:cs="宋体"/>
          <w:sz w:val="24"/>
          <w:szCs w:val="24"/>
        </w:rPr>
        <w:t>5.1质量标准及要求</w:t>
      </w:r>
    </w:p>
    <w:p w14:paraId="6A020FE5">
      <w:pPr>
        <w:pStyle w:val="22"/>
        <w:spacing w:line="360" w:lineRule="auto"/>
        <w:rPr>
          <w:rFonts w:hint="default" w:ascii="宋体" w:hAnsi="宋体" w:eastAsia="宋体" w:cs="宋体"/>
          <w:sz w:val="24"/>
          <w:szCs w:val="24"/>
        </w:rPr>
      </w:pPr>
      <w:r>
        <w:rPr>
          <w:rFonts w:ascii="宋体" w:hAnsi="宋体" w:eastAsia="宋体" w:cs="宋体"/>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5ADC09D6">
      <w:pPr>
        <w:pStyle w:val="22"/>
        <w:spacing w:line="360" w:lineRule="auto"/>
        <w:rPr>
          <w:rFonts w:hint="default" w:ascii="宋体" w:hAnsi="宋体" w:eastAsia="宋体" w:cs="宋体"/>
          <w:sz w:val="24"/>
          <w:szCs w:val="24"/>
        </w:rPr>
      </w:pPr>
      <w:r>
        <w:rPr>
          <w:rFonts w:ascii="宋体" w:hAnsi="宋体" w:eastAsia="宋体" w:cs="宋体"/>
          <w:sz w:val="24"/>
          <w:szCs w:val="24"/>
        </w:rPr>
        <w:t>（2）其他质量要求</w:t>
      </w:r>
    </w:p>
    <w:p w14:paraId="7AB245FC">
      <w:pPr>
        <w:pStyle w:val="22"/>
        <w:spacing w:line="360" w:lineRule="auto"/>
        <w:rPr>
          <w:rFonts w:hint="default" w:ascii="宋体" w:hAnsi="宋体" w:eastAsia="宋体" w:cs="宋体"/>
          <w:sz w:val="24"/>
          <w:szCs w:val="24"/>
        </w:rPr>
      </w:pPr>
      <w:r>
        <w:rPr>
          <w:rFonts w:ascii="宋体" w:hAnsi="宋体" w:eastAsia="宋体" w:cs="宋体"/>
          <w:sz w:val="24"/>
          <w:szCs w:val="24"/>
        </w:rPr>
        <w:t>5.2节能环保产品要求</w:t>
      </w:r>
    </w:p>
    <w:p w14:paraId="3D068050">
      <w:pPr>
        <w:pStyle w:val="22"/>
        <w:spacing w:line="360" w:lineRule="auto"/>
        <w:rPr>
          <w:rFonts w:hint="default" w:ascii="宋体" w:hAnsi="宋体" w:eastAsia="宋体" w:cs="宋体"/>
          <w:sz w:val="24"/>
          <w:szCs w:val="24"/>
        </w:rPr>
      </w:pPr>
      <w:r>
        <w:rPr>
          <w:rFonts w:ascii="宋体" w:hAnsi="宋体" w:eastAsia="宋体" w:cs="宋体"/>
          <w:sz w:val="24"/>
          <w:szCs w:val="24"/>
        </w:rPr>
        <w:t>5.3质量保证范围、质量保证期及售后服务</w:t>
      </w:r>
    </w:p>
    <w:p w14:paraId="320E2EEE">
      <w:pPr>
        <w:pStyle w:val="22"/>
        <w:spacing w:line="360" w:lineRule="auto"/>
        <w:rPr>
          <w:rFonts w:hint="default" w:ascii="宋体" w:hAnsi="宋体" w:eastAsia="宋体" w:cs="宋体"/>
          <w:sz w:val="24"/>
          <w:szCs w:val="24"/>
        </w:rPr>
      </w:pPr>
      <w:r>
        <w:rPr>
          <w:rFonts w:ascii="宋体" w:hAnsi="宋体" w:eastAsia="宋体" w:cs="宋体"/>
          <w:sz w:val="24"/>
          <w:szCs w:val="24"/>
        </w:rPr>
        <w:t>（1）质量保证范围：___________</w:t>
      </w:r>
    </w:p>
    <w:p w14:paraId="4D44E3A7">
      <w:pPr>
        <w:pStyle w:val="22"/>
        <w:spacing w:line="360" w:lineRule="auto"/>
        <w:rPr>
          <w:rFonts w:hint="default" w:ascii="宋体" w:hAnsi="宋体" w:eastAsia="宋体" w:cs="宋体"/>
          <w:sz w:val="24"/>
          <w:szCs w:val="24"/>
        </w:rPr>
      </w:pPr>
      <w:r>
        <w:rPr>
          <w:rFonts w:ascii="宋体" w:hAnsi="宋体" w:eastAsia="宋体" w:cs="宋体"/>
          <w:sz w:val="24"/>
          <w:szCs w:val="24"/>
        </w:rPr>
        <w:t>（2）本合同乙方所供应的货物质量保证期自验收合格之日起</w:t>
      </w:r>
      <w:r>
        <w:rPr>
          <w:rFonts w:ascii="宋体" w:hAnsi="宋体" w:eastAsia="宋体" w:cs="宋体"/>
          <w:sz w:val="24"/>
          <w:szCs w:val="24"/>
          <w:lang w:eastAsia="zh-CN"/>
        </w:rPr>
        <w:t>｛</w:t>
      </w:r>
      <w:r>
        <w:rPr>
          <w:rFonts w:ascii="宋体" w:hAnsi="宋体" w:eastAsia="宋体" w:cs="宋体"/>
          <w:sz w:val="24"/>
          <w:szCs w:val="24"/>
        </w:rPr>
        <w:t>_______月。</w:t>
      </w:r>
    </w:p>
    <w:p w14:paraId="333F627A">
      <w:pPr>
        <w:pStyle w:val="22"/>
        <w:spacing w:line="360" w:lineRule="auto"/>
        <w:rPr>
          <w:rFonts w:hint="default" w:ascii="宋体" w:hAnsi="宋体" w:eastAsia="宋体" w:cs="宋体"/>
          <w:sz w:val="24"/>
          <w:szCs w:val="24"/>
        </w:rPr>
      </w:pPr>
      <w:r>
        <w:rPr>
          <w:rFonts w:ascii="宋体" w:hAnsi="宋体" w:eastAsia="宋体" w:cs="宋体"/>
          <w:sz w:val="24"/>
          <w:szCs w:val="24"/>
        </w:rPr>
        <w:t>（3）售后服务应按法律法规和采购文件约定执行，具体如下：</w:t>
      </w:r>
    </w:p>
    <w:p w14:paraId="1A983CC4">
      <w:pPr>
        <w:pStyle w:val="22"/>
        <w:spacing w:line="360" w:lineRule="auto"/>
        <w:rPr>
          <w:rFonts w:hint="default" w:ascii="宋体" w:hAnsi="宋体" w:eastAsia="宋体" w:cs="宋体"/>
          <w:sz w:val="24"/>
          <w:szCs w:val="24"/>
        </w:rPr>
      </w:pPr>
      <w:r>
        <w:rPr>
          <w:rFonts w:ascii="宋体" w:hAnsi="宋体" w:eastAsia="宋体" w:cs="宋体"/>
          <w:sz w:val="24"/>
          <w:szCs w:val="24"/>
        </w:rPr>
        <w:t>5.4商品安全责任</w:t>
      </w:r>
    </w:p>
    <w:p w14:paraId="4FBFC5A1">
      <w:pPr>
        <w:pStyle w:val="22"/>
        <w:spacing w:line="360" w:lineRule="auto"/>
        <w:rPr>
          <w:rFonts w:hint="default" w:ascii="宋体" w:hAnsi="宋体" w:eastAsia="宋体" w:cs="宋体"/>
          <w:sz w:val="24"/>
          <w:szCs w:val="24"/>
        </w:rPr>
      </w:pPr>
      <w:r>
        <w:rPr>
          <w:rFonts w:ascii="宋体" w:hAnsi="宋体" w:eastAsia="宋体" w:cs="宋体"/>
          <w:sz w:val="24"/>
          <w:szCs w:val="24"/>
        </w:rPr>
        <w:t>商品安全责任应按照法律法规和采购文件的规定执行，具体如下：</w:t>
      </w:r>
    </w:p>
    <w:p w14:paraId="14D66277">
      <w:pPr>
        <w:pStyle w:val="22"/>
        <w:spacing w:line="360" w:lineRule="auto"/>
        <w:rPr>
          <w:rFonts w:hint="default" w:ascii="宋体" w:hAnsi="宋体" w:eastAsia="宋体" w:cs="宋体"/>
          <w:sz w:val="24"/>
          <w:szCs w:val="24"/>
        </w:rPr>
      </w:pPr>
      <w:r>
        <w:rPr>
          <w:rFonts w:ascii="宋体" w:hAnsi="宋体" w:eastAsia="宋体" w:cs="宋体"/>
          <w:b/>
          <w:sz w:val="24"/>
          <w:szCs w:val="24"/>
        </w:rPr>
        <w:t>六、安装调试、验收及退、换货</w:t>
      </w:r>
    </w:p>
    <w:p w14:paraId="7329EC9C">
      <w:pPr>
        <w:pStyle w:val="22"/>
        <w:spacing w:line="360" w:lineRule="auto"/>
        <w:rPr>
          <w:rFonts w:hint="default" w:ascii="宋体" w:hAnsi="宋体" w:eastAsia="宋体" w:cs="宋体"/>
          <w:sz w:val="24"/>
          <w:szCs w:val="24"/>
        </w:rPr>
      </w:pPr>
      <w:r>
        <w:rPr>
          <w:rFonts w:ascii="宋体" w:hAnsi="宋体" w:eastAsia="宋体" w:cs="宋体"/>
          <w:sz w:val="24"/>
          <w:szCs w:val="24"/>
        </w:rPr>
        <w:t>6.1安装调试、验收应按照采购文件、乙方响应文件的规定或约定进行，具体如下：</w:t>
      </w:r>
    </w:p>
    <w:p w14:paraId="26D80727">
      <w:pPr>
        <w:pStyle w:val="22"/>
        <w:spacing w:line="360" w:lineRule="auto"/>
        <w:rPr>
          <w:rFonts w:hint="default" w:ascii="宋体" w:hAnsi="宋体" w:eastAsia="宋体" w:cs="宋体"/>
          <w:sz w:val="24"/>
          <w:szCs w:val="24"/>
        </w:rPr>
      </w:pPr>
      <w:r>
        <w:rPr>
          <w:rFonts w:ascii="宋体" w:hAnsi="宋体" w:eastAsia="宋体" w:cs="宋体"/>
          <w:sz w:val="24"/>
          <w:szCs w:val="24"/>
        </w:rPr>
        <w:t>6.2本项目是否邀请其他</w:t>
      </w:r>
      <w:r>
        <w:rPr>
          <w:rFonts w:ascii="宋体" w:hAnsi="宋体" w:eastAsia="宋体" w:cs="宋体"/>
          <w:sz w:val="24"/>
          <w:szCs w:val="24"/>
          <w:lang w:eastAsia="zh-CN"/>
        </w:rPr>
        <w:t>供应商</w:t>
      </w:r>
      <w:r>
        <w:rPr>
          <w:rFonts w:ascii="宋体" w:hAnsi="宋体" w:eastAsia="宋体" w:cs="宋体"/>
          <w:sz w:val="24"/>
          <w:szCs w:val="24"/>
        </w:rPr>
        <w:t>参与验收：</w:t>
      </w:r>
    </w:p>
    <w:p w14:paraId="1189235A">
      <w:pPr>
        <w:pStyle w:val="22"/>
        <w:spacing w:line="360" w:lineRule="auto"/>
        <w:rPr>
          <w:rFonts w:hint="default" w:ascii="宋体" w:hAnsi="宋体" w:eastAsia="宋体" w:cs="宋体"/>
          <w:sz w:val="24"/>
          <w:szCs w:val="24"/>
        </w:rPr>
      </w:pPr>
    </w:p>
    <w:p w14:paraId="2174A558">
      <w:pPr>
        <w:pStyle w:val="22"/>
        <w:spacing w:line="360" w:lineRule="auto"/>
        <w:rPr>
          <w:rFonts w:hint="default" w:ascii="宋体" w:hAnsi="宋体" w:eastAsia="宋体" w:cs="宋体"/>
          <w:sz w:val="24"/>
          <w:szCs w:val="24"/>
        </w:rPr>
      </w:pPr>
      <w:r>
        <w:rPr>
          <w:rFonts w:ascii="宋体" w:hAnsi="宋体" w:eastAsia="宋体" w:cs="宋体"/>
          <w:sz w:val="24"/>
          <w:szCs w:val="24"/>
        </w:rPr>
        <w:t>不邀请。邀请，具体如下：</w:t>
      </w:r>
    </w:p>
    <w:p w14:paraId="6EC6D846">
      <w:pPr>
        <w:pStyle w:val="22"/>
        <w:spacing w:line="360" w:lineRule="auto"/>
        <w:rPr>
          <w:rFonts w:hint="default" w:ascii="宋体" w:hAnsi="宋体" w:eastAsia="宋体" w:cs="宋体"/>
          <w:sz w:val="24"/>
          <w:szCs w:val="24"/>
        </w:rPr>
      </w:pPr>
      <w:r>
        <w:rPr>
          <w:rFonts w:ascii="宋体" w:hAnsi="宋体" w:eastAsia="宋体" w:cs="宋体"/>
          <w:sz w:val="24"/>
          <w:szCs w:val="24"/>
        </w:rPr>
        <w:t>6.3本项目是否邀请评审专家参与验收：</w:t>
      </w:r>
    </w:p>
    <w:p w14:paraId="5FFAA84B">
      <w:pPr>
        <w:pStyle w:val="22"/>
        <w:spacing w:line="360" w:lineRule="auto"/>
        <w:rPr>
          <w:rFonts w:hint="default" w:ascii="宋体" w:hAnsi="宋体" w:eastAsia="宋体" w:cs="宋体"/>
          <w:sz w:val="24"/>
          <w:szCs w:val="24"/>
        </w:rPr>
      </w:pPr>
    </w:p>
    <w:p w14:paraId="76D592FB">
      <w:pPr>
        <w:pStyle w:val="22"/>
        <w:spacing w:line="360" w:lineRule="auto"/>
        <w:rPr>
          <w:rFonts w:hint="default" w:ascii="宋体" w:hAnsi="宋体" w:eastAsia="宋体" w:cs="宋体"/>
          <w:sz w:val="24"/>
          <w:szCs w:val="24"/>
        </w:rPr>
      </w:pPr>
      <w:r>
        <w:rPr>
          <w:rFonts w:ascii="宋体" w:hAnsi="宋体" w:eastAsia="宋体" w:cs="宋体"/>
          <w:sz w:val="24"/>
          <w:szCs w:val="24"/>
        </w:rPr>
        <w:t>不邀请。邀请，具体如下：</w:t>
      </w:r>
    </w:p>
    <w:p w14:paraId="51378B69">
      <w:pPr>
        <w:pStyle w:val="22"/>
        <w:spacing w:line="360" w:lineRule="auto"/>
        <w:rPr>
          <w:rFonts w:hint="default" w:ascii="宋体" w:hAnsi="宋体" w:eastAsia="宋体" w:cs="宋体"/>
          <w:sz w:val="24"/>
          <w:szCs w:val="24"/>
        </w:rPr>
      </w:pPr>
      <w:r>
        <w:rPr>
          <w:rFonts w:ascii="宋体" w:hAnsi="宋体" w:eastAsia="宋体" w:cs="宋体"/>
          <w:sz w:val="24"/>
          <w:szCs w:val="24"/>
        </w:rPr>
        <w:t>6.4本项目是否邀请国家认可的质量检测机构参与验收：</w:t>
      </w:r>
    </w:p>
    <w:p w14:paraId="22CAD331">
      <w:pPr>
        <w:pStyle w:val="22"/>
        <w:spacing w:line="360" w:lineRule="auto"/>
        <w:rPr>
          <w:rFonts w:hint="default" w:ascii="宋体" w:hAnsi="宋体" w:eastAsia="宋体" w:cs="宋体"/>
          <w:sz w:val="24"/>
          <w:szCs w:val="24"/>
        </w:rPr>
      </w:pPr>
    </w:p>
    <w:p w14:paraId="2E7DE5A9">
      <w:pPr>
        <w:pStyle w:val="22"/>
        <w:spacing w:line="360" w:lineRule="auto"/>
        <w:rPr>
          <w:rFonts w:hint="default" w:ascii="宋体" w:hAnsi="宋体" w:eastAsia="宋体" w:cs="宋体"/>
          <w:sz w:val="24"/>
          <w:szCs w:val="24"/>
        </w:rPr>
      </w:pPr>
      <w:r>
        <w:rPr>
          <w:rFonts w:ascii="宋体" w:hAnsi="宋体" w:eastAsia="宋体" w:cs="宋体"/>
          <w:sz w:val="24"/>
          <w:szCs w:val="24"/>
        </w:rPr>
        <w:t>不邀请。邀请，具体如下：</w:t>
      </w:r>
    </w:p>
    <w:p w14:paraId="7FC3B904">
      <w:pPr>
        <w:pStyle w:val="22"/>
        <w:spacing w:line="360" w:lineRule="auto"/>
        <w:rPr>
          <w:rFonts w:hint="default" w:ascii="宋体" w:hAnsi="宋体" w:eastAsia="宋体" w:cs="宋体"/>
          <w:sz w:val="24"/>
          <w:szCs w:val="24"/>
        </w:rPr>
      </w:pPr>
      <w:r>
        <w:rPr>
          <w:rFonts w:ascii="宋体" w:hAnsi="宋体" w:eastAsia="宋体" w:cs="宋体"/>
          <w:sz w:val="24"/>
          <w:szCs w:val="24"/>
        </w:rPr>
        <w:t>6.5履约验收：___________</w:t>
      </w:r>
    </w:p>
    <w:p w14:paraId="4C9DEA9B">
      <w:pPr>
        <w:pStyle w:val="22"/>
        <w:spacing w:line="360" w:lineRule="auto"/>
        <w:rPr>
          <w:rFonts w:hint="default" w:ascii="宋体" w:hAnsi="宋体" w:eastAsia="宋体" w:cs="宋体"/>
          <w:sz w:val="24"/>
          <w:szCs w:val="24"/>
        </w:rPr>
      </w:pPr>
      <w:r>
        <w:rPr>
          <w:rFonts w:ascii="宋体" w:hAnsi="宋体" w:eastAsia="宋体" w:cs="宋体"/>
          <w:sz w:val="24"/>
          <w:szCs w:val="24"/>
        </w:rPr>
        <w:t>6.6退、换货：___________</w:t>
      </w:r>
    </w:p>
    <w:p w14:paraId="0D992D3D">
      <w:pPr>
        <w:pStyle w:val="22"/>
        <w:spacing w:line="360" w:lineRule="auto"/>
        <w:rPr>
          <w:rFonts w:hint="default" w:ascii="宋体" w:hAnsi="宋体" w:eastAsia="宋体" w:cs="宋体"/>
          <w:sz w:val="24"/>
          <w:szCs w:val="24"/>
        </w:rPr>
      </w:pPr>
      <w:r>
        <w:rPr>
          <w:rFonts w:ascii="宋体" w:hAnsi="宋体" w:eastAsia="宋体" w:cs="宋体"/>
          <w:sz w:val="24"/>
          <w:szCs w:val="24"/>
        </w:rPr>
        <w:t>6.7其他：</w:t>
      </w:r>
    </w:p>
    <w:p w14:paraId="08DB5571">
      <w:pPr>
        <w:pStyle w:val="22"/>
        <w:spacing w:line="360" w:lineRule="auto"/>
        <w:rPr>
          <w:rFonts w:hint="default" w:ascii="宋体" w:hAnsi="宋体" w:eastAsia="宋体" w:cs="宋体"/>
          <w:b/>
          <w:sz w:val="24"/>
          <w:szCs w:val="24"/>
          <w:lang w:eastAsia="zh-CN"/>
        </w:rPr>
      </w:pPr>
      <w:r>
        <w:rPr>
          <w:rFonts w:ascii="宋体" w:hAnsi="宋体" w:eastAsia="宋体" w:cs="宋体"/>
          <w:b/>
          <w:sz w:val="24"/>
          <w:szCs w:val="24"/>
        </w:rPr>
        <w:t>七、资金支付方式、条件和时间</w:t>
      </w:r>
    </w:p>
    <w:p w14:paraId="12E8951D">
      <w:pPr>
        <w:pStyle w:val="22"/>
        <w:spacing w:line="360" w:lineRule="auto"/>
        <w:rPr>
          <w:rFonts w:hint="default" w:ascii="宋体" w:hAnsi="宋体" w:eastAsia="宋体" w:cs="宋体"/>
          <w:b/>
          <w:sz w:val="24"/>
          <w:szCs w:val="24"/>
          <w:lang w:eastAsia="zh-CN"/>
        </w:rPr>
      </w:pPr>
    </w:p>
    <w:p w14:paraId="5B93EE67">
      <w:pPr>
        <w:pStyle w:val="22"/>
        <w:spacing w:line="360" w:lineRule="auto"/>
        <w:rPr>
          <w:rFonts w:hint="default" w:ascii="宋体" w:hAnsi="宋体" w:eastAsia="宋体" w:cs="宋体"/>
          <w:sz w:val="24"/>
          <w:szCs w:val="24"/>
        </w:rPr>
      </w:pPr>
      <w:r>
        <w:rPr>
          <w:rFonts w:ascii="宋体" w:hAnsi="宋体" w:eastAsia="宋体" w:cs="宋体"/>
          <w:b/>
          <w:sz w:val="24"/>
          <w:szCs w:val="24"/>
        </w:rPr>
        <w:t>八、履约保证金</w:t>
      </w:r>
    </w:p>
    <w:p w14:paraId="170064AC">
      <w:pPr>
        <w:pStyle w:val="22"/>
        <w:spacing w:line="360" w:lineRule="auto"/>
        <w:rPr>
          <w:rFonts w:hint="default" w:ascii="宋体" w:hAnsi="宋体" w:eastAsia="宋体" w:cs="宋体"/>
          <w:sz w:val="24"/>
          <w:szCs w:val="24"/>
        </w:rPr>
      </w:pPr>
      <w:r>
        <w:rPr>
          <w:rFonts w:ascii="宋体" w:hAnsi="宋体" w:eastAsia="宋体" w:cs="宋体"/>
          <w:sz w:val="24"/>
          <w:szCs w:val="24"/>
        </w:rPr>
        <w:t>□有，□无。具体如下违约：（按照采购文件规定填写）。</w:t>
      </w:r>
    </w:p>
    <w:p w14:paraId="0B6A796D">
      <w:pPr>
        <w:pStyle w:val="22"/>
        <w:spacing w:line="360" w:lineRule="auto"/>
        <w:rPr>
          <w:rFonts w:hint="default" w:ascii="宋体" w:hAnsi="宋体" w:eastAsia="宋体" w:cs="宋体"/>
          <w:sz w:val="24"/>
          <w:szCs w:val="24"/>
        </w:rPr>
      </w:pPr>
      <w:r>
        <w:rPr>
          <w:rFonts w:ascii="宋体" w:hAnsi="宋体" w:eastAsia="宋体" w:cs="宋体"/>
          <w:sz w:val="24"/>
          <w:szCs w:val="24"/>
        </w:rPr>
        <w:t>8.1乙方向甲方缴纳人民币 元（大写： ）作为本合同的履约保证金。</w:t>
      </w:r>
    </w:p>
    <w:p w14:paraId="05367D41">
      <w:pPr>
        <w:pStyle w:val="22"/>
        <w:spacing w:line="360" w:lineRule="auto"/>
        <w:rPr>
          <w:rFonts w:hint="default" w:ascii="宋体" w:hAnsi="宋体" w:eastAsia="宋体" w:cs="宋体"/>
          <w:sz w:val="24"/>
          <w:szCs w:val="24"/>
        </w:rPr>
      </w:pPr>
      <w:r>
        <w:rPr>
          <w:rFonts w:ascii="宋体" w:hAnsi="宋体" w:eastAsia="宋体" w:cs="宋体"/>
          <w:sz w:val="24"/>
          <w:szCs w:val="24"/>
        </w:rPr>
        <w:t>8.2履约保证金缴纳形式：支票/汇票/电汇/保函等非现金形式。</w:t>
      </w:r>
    </w:p>
    <w:p w14:paraId="7E58165F">
      <w:pPr>
        <w:pStyle w:val="22"/>
        <w:spacing w:line="360" w:lineRule="auto"/>
        <w:rPr>
          <w:rFonts w:hint="default" w:ascii="宋体" w:hAnsi="宋体" w:eastAsia="宋体" w:cs="宋体"/>
          <w:sz w:val="24"/>
          <w:szCs w:val="24"/>
        </w:rPr>
      </w:pPr>
      <w:r>
        <w:rPr>
          <w:rFonts w:ascii="宋体" w:hAnsi="宋体" w:eastAsia="宋体" w:cs="宋体"/>
          <w:sz w:val="24"/>
          <w:szCs w:val="24"/>
        </w:rPr>
        <w:t>8.3履约保证金退还： （根据实际情况填写） 。</w:t>
      </w:r>
    </w:p>
    <w:p w14:paraId="225D23BD">
      <w:pPr>
        <w:pStyle w:val="22"/>
        <w:spacing w:line="360" w:lineRule="auto"/>
        <w:rPr>
          <w:rFonts w:hint="default" w:ascii="宋体" w:hAnsi="宋体" w:eastAsia="宋体" w:cs="宋体"/>
          <w:b/>
          <w:sz w:val="24"/>
          <w:szCs w:val="24"/>
          <w:lang w:eastAsia="zh-CN"/>
        </w:rPr>
      </w:pPr>
      <w:r>
        <w:rPr>
          <w:rFonts w:ascii="宋体" w:hAnsi="宋体" w:eastAsia="宋体" w:cs="宋体"/>
          <w:b/>
          <w:sz w:val="24"/>
          <w:szCs w:val="24"/>
        </w:rPr>
        <w:t>九、合同期限</w:t>
      </w:r>
    </w:p>
    <w:p w14:paraId="129D1A0F">
      <w:pPr>
        <w:pStyle w:val="22"/>
        <w:spacing w:line="360" w:lineRule="auto"/>
        <w:rPr>
          <w:rFonts w:hint="default" w:ascii="宋体" w:hAnsi="宋体" w:eastAsia="宋体" w:cs="宋体"/>
          <w:b/>
          <w:sz w:val="24"/>
          <w:szCs w:val="24"/>
          <w:lang w:eastAsia="zh-CN"/>
        </w:rPr>
      </w:pPr>
    </w:p>
    <w:p w14:paraId="7621C997">
      <w:pPr>
        <w:pStyle w:val="22"/>
        <w:spacing w:line="360" w:lineRule="auto"/>
        <w:rPr>
          <w:rFonts w:hint="default" w:ascii="宋体" w:hAnsi="宋体" w:eastAsia="宋体" w:cs="宋体"/>
          <w:sz w:val="24"/>
          <w:szCs w:val="24"/>
        </w:rPr>
      </w:pPr>
      <w:r>
        <w:rPr>
          <w:rFonts w:ascii="宋体" w:hAnsi="宋体" w:eastAsia="宋体" w:cs="宋体"/>
          <w:b/>
          <w:sz w:val="24"/>
          <w:szCs w:val="24"/>
        </w:rPr>
        <w:t>十、违约责任</w:t>
      </w:r>
    </w:p>
    <w:p w14:paraId="1BF326E4">
      <w:pPr>
        <w:pStyle w:val="22"/>
        <w:spacing w:line="360" w:lineRule="auto"/>
        <w:rPr>
          <w:rFonts w:hint="default" w:ascii="宋体" w:hAnsi="宋体" w:eastAsia="宋体" w:cs="宋体"/>
          <w:sz w:val="24"/>
          <w:szCs w:val="24"/>
        </w:rPr>
      </w:pPr>
      <w:r>
        <w:rPr>
          <w:rFonts w:ascii="宋体" w:hAnsi="宋体" w:eastAsia="宋体" w:cs="宋体"/>
          <w:sz w:val="24"/>
          <w:szCs w:val="24"/>
        </w:rPr>
        <w:t>10.1甲方违约责任</w:t>
      </w:r>
    </w:p>
    <w:p w14:paraId="78D1B65F">
      <w:pPr>
        <w:pStyle w:val="22"/>
        <w:spacing w:line="360" w:lineRule="auto"/>
        <w:rPr>
          <w:rFonts w:hint="default" w:ascii="宋体" w:hAnsi="宋体" w:eastAsia="宋体" w:cs="宋体"/>
          <w:sz w:val="24"/>
          <w:szCs w:val="24"/>
        </w:rPr>
      </w:pPr>
      <w:r>
        <w:rPr>
          <w:rFonts w:ascii="宋体" w:hAnsi="宋体" w:eastAsia="宋体" w:cs="宋体"/>
          <w:sz w:val="24"/>
          <w:szCs w:val="24"/>
        </w:rPr>
        <w:t>（1）甲方无正当理由拒收乙方交付的合格产品的，甲方向乙方偿付拒收货款总值_____的违约金</w:t>
      </w:r>
    </w:p>
    <w:p w14:paraId="25135260">
      <w:pPr>
        <w:pStyle w:val="22"/>
        <w:spacing w:line="360" w:lineRule="auto"/>
        <w:rPr>
          <w:rFonts w:hint="default" w:ascii="宋体" w:hAnsi="宋体" w:eastAsia="宋体" w:cs="宋体"/>
          <w:sz w:val="24"/>
          <w:szCs w:val="24"/>
        </w:rPr>
      </w:pPr>
      <w:r>
        <w:rPr>
          <w:rFonts w:ascii="宋体" w:hAnsi="宋体" w:eastAsia="宋体" w:cs="宋体"/>
          <w:sz w:val="24"/>
          <w:szCs w:val="24"/>
        </w:rPr>
        <w:t>甲方无故逾期验收和办理合同款项支付手续的</w:t>
      </w:r>
      <w:r>
        <w:rPr>
          <w:rFonts w:ascii="宋体" w:hAnsi="宋体" w:eastAsia="宋体" w:cs="宋体"/>
          <w:sz w:val="24"/>
          <w:szCs w:val="24"/>
          <w:lang w:eastAsia="zh-CN"/>
        </w:rPr>
        <w:t>，</w:t>
      </w:r>
      <w:r>
        <w:rPr>
          <w:rFonts w:ascii="宋体" w:hAnsi="宋体" w:eastAsia="宋体" w:cs="宋体"/>
          <w:sz w:val="24"/>
          <w:szCs w:val="24"/>
        </w:rPr>
        <w:t>甲方应按逾期付款总额每日_______向乙方支付违约金。</w:t>
      </w:r>
    </w:p>
    <w:p w14:paraId="03CE9D80">
      <w:pPr>
        <w:pStyle w:val="22"/>
        <w:spacing w:line="360" w:lineRule="auto"/>
        <w:rPr>
          <w:rFonts w:hint="default" w:ascii="宋体" w:hAnsi="宋体" w:eastAsia="宋体" w:cs="宋体"/>
          <w:sz w:val="24"/>
          <w:szCs w:val="24"/>
        </w:rPr>
      </w:pPr>
      <w:r>
        <w:rPr>
          <w:rFonts w:ascii="宋体" w:hAnsi="宋体" w:eastAsia="宋体" w:cs="宋体"/>
          <w:sz w:val="24"/>
          <w:szCs w:val="24"/>
        </w:rPr>
        <w:t>（3）其他违约情形</w:t>
      </w:r>
    </w:p>
    <w:p w14:paraId="5A8EB8D8">
      <w:pPr>
        <w:pStyle w:val="22"/>
        <w:spacing w:line="360" w:lineRule="auto"/>
        <w:rPr>
          <w:rFonts w:hint="default" w:ascii="宋体" w:hAnsi="宋体" w:eastAsia="宋体" w:cs="宋体"/>
          <w:sz w:val="24"/>
          <w:szCs w:val="24"/>
        </w:rPr>
      </w:pPr>
      <w:r>
        <w:rPr>
          <w:rFonts w:ascii="宋体" w:hAnsi="宋体" w:eastAsia="宋体" w:cs="宋体"/>
          <w:sz w:val="24"/>
          <w:szCs w:val="24"/>
        </w:rPr>
        <w:t>_______</w:t>
      </w:r>
    </w:p>
    <w:p w14:paraId="50BA1931">
      <w:pPr>
        <w:pStyle w:val="22"/>
        <w:spacing w:line="360" w:lineRule="auto"/>
        <w:rPr>
          <w:rFonts w:hint="default" w:ascii="宋体" w:hAnsi="宋体" w:eastAsia="宋体" w:cs="宋体"/>
          <w:sz w:val="24"/>
          <w:szCs w:val="24"/>
        </w:rPr>
      </w:pPr>
      <w:r>
        <w:rPr>
          <w:rFonts w:ascii="宋体" w:hAnsi="宋体" w:eastAsia="宋体" w:cs="宋体"/>
          <w:sz w:val="24"/>
          <w:szCs w:val="24"/>
        </w:rPr>
        <w:t>10.2乙方违约责任</w:t>
      </w:r>
    </w:p>
    <w:p w14:paraId="53E0C589">
      <w:pPr>
        <w:pStyle w:val="22"/>
        <w:spacing w:line="360" w:lineRule="auto"/>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181A01AD">
      <w:pPr>
        <w:pStyle w:val="22"/>
        <w:spacing w:line="360" w:lineRule="auto"/>
        <w:rPr>
          <w:rFonts w:hint="default" w:ascii="宋体" w:hAnsi="宋体" w:eastAsia="宋体" w:cs="宋体"/>
          <w:sz w:val="24"/>
          <w:szCs w:val="24"/>
        </w:rPr>
      </w:pPr>
      <w:r>
        <w:rPr>
          <w:rFonts w:ascii="宋体" w:hAnsi="宋体" w:eastAsia="宋体" w:cs="宋体"/>
          <w:sz w:val="24"/>
          <w:szCs w:val="24"/>
        </w:rPr>
        <w:t>（2）乙方所交付的产品不符合合同规定及《采购文件》规定标准的，甲方有权拒收，乙方愿意更换产品但逾期交货的，按乙方逾期交货处理。乙方拒绝更换产品的，视为“乙方不按合同约定履约”；</w:t>
      </w:r>
    </w:p>
    <w:p w14:paraId="35314801">
      <w:pPr>
        <w:pStyle w:val="22"/>
        <w:spacing w:line="360" w:lineRule="auto"/>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（3）乙方不按合同约定履约的，甲方可以解除采购合同，并对乙方已缴纳的履约保证金作“不予退还”处理。同时，乙方还须按向甲方支付违约金：</w:t>
      </w:r>
    </w:p>
    <w:p w14:paraId="0ACF5641">
      <w:pPr>
        <w:pStyle w:val="22"/>
        <w:spacing w:line="360" w:lineRule="auto"/>
        <w:rPr>
          <w:rFonts w:hint="default" w:ascii="宋体" w:hAnsi="宋体" w:eastAsia="宋体" w:cs="宋体"/>
          <w:sz w:val="24"/>
          <w:szCs w:val="24"/>
        </w:rPr>
      </w:pPr>
      <w:r>
        <w:rPr>
          <w:rFonts w:ascii="宋体" w:hAnsi="宋体" w:eastAsia="宋体" w:cs="宋体"/>
          <w:sz w:val="24"/>
          <w:szCs w:val="24"/>
        </w:rPr>
        <w:t>（4）其他违约情形</w:t>
      </w:r>
    </w:p>
    <w:p w14:paraId="2C55E6D2">
      <w:pPr>
        <w:pStyle w:val="22"/>
        <w:spacing w:line="360" w:lineRule="auto"/>
        <w:rPr>
          <w:rFonts w:hint="default" w:ascii="宋体" w:hAnsi="宋体" w:eastAsia="宋体" w:cs="宋体"/>
          <w:sz w:val="24"/>
          <w:szCs w:val="24"/>
        </w:rPr>
      </w:pPr>
      <w:r>
        <w:rPr>
          <w:rFonts w:ascii="宋体" w:hAnsi="宋体" w:eastAsia="宋体" w:cs="宋体"/>
          <w:b/>
          <w:sz w:val="24"/>
          <w:szCs w:val="24"/>
        </w:rPr>
        <w:t>十一、不可抗力事件处理</w:t>
      </w:r>
    </w:p>
    <w:p w14:paraId="60986D9F">
      <w:pPr>
        <w:pStyle w:val="22"/>
        <w:spacing w:line="360" w:lineRule="auto"/>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2FF6314">
      <w:pPr>
        <w:pStyle w:val="22"/>
        <w:spacing w:line="360" w:lineRule="auto"/>
        <w:rPr>
          <w:rFonts w:hint="default" w:ascii="宋体" w:hAnsi="宋体" w:eastAsia="宋体" w:cs="宋体"/>
          <w:sz w:val="24"/>
          <w:szCs w:val="24"/>
        </w:rPr>
      </w:pPr>
      <w:r>
        <w:rPr>
          <w:rFonts w:ascii="宋体" w:hAnsi="宋体" w:eastAsia="宋体" w:cs="宋体"/>
          <w:b/>
          <w:sz w:val="24"/>
          <w:szCs w:val="24"/>
        </w:rPr>
        <w:t>十二、保密条款</w:t>
      </w:r>
    </w:p>
    <w:p w14:paraId="6AB2EFB8">
      <w:pPr>
        <w:pStyle w:val="22"/>
        <w:spacing w:line="360" w:lineRule="auto"/>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0151FACA">
      <w:pPr>
        <w:pStyle w:val="22"/>
        <w:spacing w:line="360" w:lineRule="auto"/>
        <w:rPr>
          <w:rFonts w:hint="default" w:ascii="宋体" w:hAnsi="宋体" w:eastAsia="宋体" w:cs="宋体"/>
          <w:sz w:val="24"/>
          <w:szCs w:val="24"/>
        </w:rPr>
      </w:pPr>
      <w:r>
        <w:rPr>
          <w:rFonts w:ascii="宋体" w:hAnsi="宋体" w:eastAsia="宋体" w:cs="宋体"/>
          <w:sz w:val="24"/>
          <w:szCs w:val="24"/>
        </w:rPr>
        <w:t>12.2其他</w:t>
      </w:r>
    </w:p>
    <w:p w14:paraId="29DD16A7">
      <w:pPr>
        <w:pStyle w:val="22"/>
        <w:spacing w:line="360" w:lineRule="auto"/>
        <w:rPr>
          <w:rFonts w:hint="default" w:ascii="宋体" w:hAnsi="宋体" w:eastAsia="宋体" w:cs="宋体"/>
          <w:sz w:val="24"/>
          <w:szCs w:val="24"/>
        </w:rPr>
      </w:pPr>
      <w:r>
        <w:rPr>
          <w:rFonts w:ascii="宋体" w:hAnsi="宋体" w:eastAsia="宋体" w:cs="宋体"/>
          <w:b/>
          <w:sz w:val="24"/>
          <w:szCs w:val="24"/>
        </w:rPr>
        <w:t>十三、解决争议的方法</w:t>
      </w:r>
    </w:p>
    <w:p w14:paraId="2207FD70">
      <w:pPr>
        <w:pStyle w:val="22"/>
        <w:spacing w:line="360" w:lineRule="auto"/>
        <w:rPr>
          <w:rFonts w:hint="default" w:ascii="宋体" w:hAnsi="宋体" w:eastAsia="宋体" w:cs="宋体"/>
          <w:sz w:val="24"/>
          <w:szCs w:val="24"/>
        </w:rPr>
      </w:pPr>
      <w:r>
        <w:rPr>
          <w:rFonts w:ascii="宋体" w:hAnsi="宋体" w:eastAsia="宋体" w:cs="宋体"/>
          <w:sz w:val="24"/>
          <w:szCs w:val="24"/>
        </w:rPr>
        <w:t>13.1甲、乙双方协商解决。</w:t>
      </w:r>
    </w:p>
    <w:p w14:paraId="55FCF4A9">
      <w:pPr>
        <w:pStyle w:val="22"/>
        <w:spacing w:line="360" w:lineRule="auto"/>
        <w:rPr>
          <w:rFonts w:hint="default" w:ascii="宋体" w:hAnsi="宋体" w:eastAsia="宋体" w:cs="宋体"/>
          <w:sz w:val="24"/>
          <w:szCs w:val="24"/>
        </w:rPr>
      </w:pPr>
      <w:r>
        <w:rPr>
          <w:rFonts w:ascii="宋体" w:hAnsi="宋体" w:eastAsia="宋体" w:cs="宋体"/>
          <w:sz w:val="24"/>
          <w:szCs w:val="24"/>
        </w:rPr>
        <w:t>13.2若协商解决不成，则通过下列途径之一解决：</w:t>
      </w:r>
    </w:p>
    <w:p w14:paraId="53AE3FD6">
      <w:pPr>
        <w:pStyle w:val="22"/>
        <w:spacing w:line="360" w:lineRule="auto"/>
        <w:rPr>
          <w:rFonts w:hint="default" w:ascii="宋体" w:hAnsi="宋体" w:eastAsia="宋体" w:cs="宋体"/>
          <w:sz w:val="24"/>
          <w:szCs w:val="24"/>
        </w:rPr>
      </w:pPr>
    </w:p>
    <w:p w14:paraId="1FB8155F">
      <w:pPr>
        <w:pStyle w:val="22"/>
        <w:spacing w:line="360" w:lineRule="auto"/>
        <w:rPr>
          <w:rFonts w:hint="default" w:ascii="宋体" w:hAnsi="宋体" w:eastAsia="宋体" w:cs="宋体"/>
          <w:sz w:val="24"/>
          <w:szCs w:val="24"/>
        </w:rPr>
      </w:pPr>
      <w:r>
        <w:rPr>
          <w:rFonts w:ascii="宋体" w:hAnsi="宋体" w:eastAsia="宋体" w:cs="宋体"/>
          <w:sz w:val="24"/>
          <w:szCs w:val="24"/>
        </w:rPr>
        <w:t>提交仲裁委员会仲裁，具体如下：</w:t>
      </w:r>
    </w:p>
    <w:p w14:paraId="3F06B44A">
      <w:pPr>
        <w:pStyle w:val="22"/>
        <w:spacing w:line="360" w:lineRule="auto"/>
        <w:rPr>
          <w:rFonts w:hint="default" w:ascii="宋体" w:hAnsi="宋体" w:eastAsia="宋体" w:cs="宋体"/>
          <w:sz w:val="24"/>
          <w:szCs w:val="24"/>
        </w:rPr>
      </w:pPr>
      <w:r>
        <w:rPr>
          <w:rFonts w:ascii="宋体" w:hAnsi="宋体" w:eastAsia="宋体" w:cs="宋体"/>
          <w:sz w:val="24"/>
          <w:szCs w:val="24"/>
        </w:rPr>
        <w:t>向人民法院提起诉讼，具体如下：</w:t>
      </w:r>
    </w:p>
    <w:p w14:paraId="285106BD">
      <w:pPr>
        <w:pStyle w:val="22"/>
        <w:spacing w:line="360" w:lineRule="auto"/>
        <w:rPr>
          <w:rFonts w:hint="default" w:ascii="宋体" w:hAnsi="宋体" w:eastAsia="宋体" w:cs="宋体"/>
          <w:b/>
          <w:sz w:val="24"/>
          <w:szCs w:val="24"/>
          <w:lang w:eastAsia="zh-CN"/>
        </w:rPr>
      </w:pPr>
      <w:r>
        <w:rPr>
          <w:rFonts w:ascii="宋体" w:hAnsi="宋体" w:eastAsia="宋体" w:cs="宋体"/>
          <w:b/>
          <w:sz w:val="24"/>
          <w:szCs w:val="24"/>
        </w:rPr>
        <w:t>十四、合同其他条款</w:t>
      </w:r>
    </w:p>
    <w:p w14:paraId="1FD4FE69">
      <w:pPr>
        <w:pStyle w:val="22"/>
        <w:spacing w:line="360" w:lineRule="auto"/>
        <w:rPr>
          <w:rFonts w:hint="default" w:ascii="宋体" w:hAnsi="宋体" w:eastAsia="宋体" w:cs="宋体"/>
          <w:b/>
          <w:sz w:val="24"/>
          <w:szCs w:val="24"/>
          <w:lang w:eastAsia="zh-CN"/>
        </w:rPr>
      </w:pPr>
    </w:p>
    <w:p w14:paraId="5B012E5E">
      <w:pPr>
        <w:pStyle w:val="22"/>
        <w:spacing w:line="360" w:lineRule="auto"/>
        <w:rPr>
          <w:rFonts w:hint="default" w:ascii="宋体" w:hAnsi="宋体" w:eastAsia="宋体" w:cs="宋体"/>
          <w:sz w:val="24"/>
          <w:szCs w:val="24"/>
        </w:rPr>
      </w:pPr>
      <w:r>
        <w:rPr>
          <w:rFonts w:ascii="宋体" w:hAnsi="宋体" w:eastAsia="宋体" w:cs="宋体"/>
          <w:b/>
          <w:sz w:val="24"/>
          <w:szCs w:val="24"/>
        </w:rPr>
        <w:t>十五、其他约定</w:t>
      </w:r>
    </w:p>
    <w:p w14:paraId="22A6F5E9">
      <w:pPr>
        <w:pStyle w:val="22"/>
        <w:spacing w:line="360" w:lineRule="auto"/>
        <w:rPr>
          <w:rFonts w:hint="default" w:ascii="宋体" w:hAnsi="宋体" w:eastAsia="宋体" w:cs="宋体"/>
          <w:sz w:val="24"/>
          <w:szCs w:val="24"/>
        </w:rPr>
      </w:pPr>
      <w:r>
        <w:rPr>
          <w:rFonts w:ascii="宋体" w:hAnsi="宋体" w:eastAsia="宋体" w:cs="宋体"/>
          <w:sz w:val="24"/>
          <w:szCs w:val="24"/>
        </w:rPr>
        <w:t>15.1合同文件与本合同具有同等法律效力。</w:t>
      </w:r>
    </w:p>
    <w:p w14:paraId="62B9A57D">
      <w:pPr>
        <w:pStyle w:val="22"/>
        <w:spacing w:line="360" w:lineRule="auto"/>
        <w:rPr>
          <w:rFonts w:hint="default" w:ascii="宋体" w:hAnsi="宋体" w:eastAsia="宋体" w:cs="宋体"/>
          <w:sz w:val="24"/>
          <w:szCs w:val="24"/>
        </w:rPr>
      </w:pPr>
      <w:r>
        <w:rPr>
          <w:rFonts w:ascii="宋体" w:hAnsi="宋体" w:eastAsia="宋体" w:cs="宋体"/>
          <w:sz w:val="24"/>
          <w:szCs w:val="24"/>
        </w:rPr>
        <w:t>15.2合同生效：合同经双方法定代表人或委托代理人签字并加盖单位公章后生效；</w:t>
      </w:r>
    </w:p>
    <w:p w14:paraId="30336834">
      <w:pPr>
        <w:pStyle w:val="22"/>
        <w:spacing w:line="360" w:lineRule="auto"/>
        <w:rPr>
          <w:rFonts w:hint="default" w:ascii="宋体" w:hAnsi="宋体" w:eastAsia="宋体" w:cs="宋体"/>
          <w:sz w:val="24"/>
          <w:szCs w:val="24"/>
        </w:rPr>
      </w:pPr>
      <w:r>
        <w:rPr>
          <w:rFonts w:ascii="宋体" w:hAnsi="宋体" w:eastAsia="宋体" w:cs="宋体"/>
          <w:sz w:val="24"/>
          <w:szCs w:val="24"/>
        </w:rPr>
        <w:t>15.3本合同未尽事宜，遵照《中华人民共和国民法典》有关条文执行。</w:t>
      </w:r>
    </w:p>
    <w:p w14:paraId="746BF83F">
      <w:pPr>
        <w:pStyle w:val="22"/>
        <w:spacing w:line="360" w:lineRule="auto"/>
        <w:rPr>
          <w:rFonts w:hint="default" w:ascii="宋体" w:hAnsi="宋体" w:eastAsia="宋体" w:cs="宋体"/>
          <w:sz w:val="24"/>
          <w:szCs w:val="24"/>
        </w:rPr>
      </w:pPr>
      <w:r>
        <w:rPr>
          <w:rFonts w:ascii="宋体" w:hAnsi="宋体" w:eastAsia="宋体" w:cs="宋体"/>
          <w:sz w:val="24"/>
          <w:szCs w:val="24"/>
        </w:rPr>
        <w:t>15.4本合同正本一式_______份，具有同等法律效力，甲方、乙方各执_______份；副本_______份，_______</w:t>
      </w:r>
    </w:p>
    <w:p w14:paraId="11BDBCE4">
      <w:pPr>
        <w:pStyle w:val="22"/>
        <w:spacing w:line="360" w:lineRule="auto"/>
        <w:rPr>
          <w:rFonts w:hint="default" w:ascii="宋体" w:hAnsi="宋体" w:eastAsia="宋体" w:cs="宋体"/>
          <w:sz w:val="24"/>
          <w:szCs w:val="24"/>
        </w:rPr>
      </w:pPr>
      <w:r>
        <w:rPr>
          <w:rFonts w:ascii="宋体" w:hAnsi="宋体" w:eastAsia="宋体" w:cs="宋体"/>
          <w:sz w:val="24"/>
          <w:szCs w:val="24"/>
        </w:rPr>
        <w:t>15.</w:t>
      </w:r>
      <w:r>
        <w:rPr>
          <w:rFonts w:ascii="宋体" w:hAnsi="宋体" w:eastAsia="宋体" w:cs="宋体"/>
          <w:sz w:val="24"/>
          <w:szCs w:val="24"/>
          <w:lang w:eastAsia="zh-CN"/>
        </w:rPr>
        <w:t>5</w:t>
      </w:r>
      <w:r>
        <w:rPr>
          <w:rFonts w:ascii="宋体" w:hAnsi="宋体" w:eastAsia="宋体" w:cs="宋体"/>
          <w:sz w:val="24"/>
          <w:szCs w:val="24"/>
        </w:rPr>
        <w:t>其他</w:t>
      </w:r>
    </w:p>
    <w:p w14:paraId="3ACE2142">
      <w:pPr>
        <w:pStyle w:val="22"/>
        <w:spacing w:line="360" w:lineRule="auto"/>
        <w:rPr>
          <w:rFonts w:hint="default" w:ascii="宋体" w:hAnsi="宋体" w:eastAsia="宋体" w:cs="宋体"/>
          <w:b/>
          <w:sz w:val="24"/>
          <w:szCs w:val="24"/>
          <w:lang w:eastAsia="zh-CN"/>
        </w:rPr>
      </w:pPr>
      <w:r>
        <w:rPr>
          <w:rFonts w:ascii="宋体" w:hAnsi="宋体" w:eastAsia="宋体" w:cs="宋体"/>
          <w:b/>
          <w:sz w:val="24"/>
          <w:szCs w:val="24"/>
        </w:rPr>
        <w:t>十六、合同附件</w:t>
      </w:r>
    </w:p>
    <w:p w14:paraId="19C20F59">
      <w:pPr>
        <w:pStyle w:val="22"/>
        <w:spacing w:line="360" w:lineRule="auto"/>
        <w:rPr>
          <w:rFonts w:hint="default" w:ascii="宋体" w:hAnsi="宋体" w:eastAsia="宋体" w:cs="宋体"/>
          <w:b/>
          <w:sz w:val="24"/>
          <w:szCs w:val="24"/>
          <w:lang w:eastAsia="zh-CN"/>
        </w:rPr>
      </w:pPr>
    </w:p>
    <w:p w14:paraId="514092E6">
      <w:pPr>
        <w:pStyle w:val="22"/>
        <w:spacing w:line="360" w:lineRule="auto"/>
        <w:rPr>
          <w:rFonts w:hint="default" w:ascii="宋体" w:hAnsi="宋体" w:eastAsia="宋体" w:cs="宋体"/>
          <w:sz w:val="24"/>
          <w:szCs w:val="24"/>
        </w:rPr>
      </w:pPr>
    </w:p>
    <w:p w14:paraId="363F38D8">
      <w:pPr>
        <w:pStyle w:val="22"/>
        <w:spacing w:line="360" w:lineRule="auto"/>
        <w:rPr>
          <w:rFonts w:hint="default" w:ascii="宋体" w:hAnsi="宋体" w:eastAsia="宋体" w:cs="宋体"/>
          <w:sz w:val="24"/>
          <w:szCs w:val="24"/>
        </w:rPr>
      </w:pPr>
      <w:r>
        <w:rPr>
          <w:rFonts w:ascii="宋体" w:hAnsi="宋体" w:eastAsia="宋体" w:cs="宋体"/>
          <w:sz w:val="24"/>
          <w:szCs w:val="24"/>
        </w:rPr>
        <w:t>甲方（采购人）：</w:t>
      </w:r>
    </w:p>
    <w:p w14:paraId="664FFA94">
      <w:pPr>
        <w:pStyle w:val="22"/>
        <w:spacing w:line="360" w:lineRule="auto"/>
        <w:rPr>
          <w:rFonts w:hint="default" w:ascii="宋体" w:hAnsi="宋体" w:eastAsia="宋体" w:cs="宋体"/>
          <w:sz w:val="24"/>
          <w:szCs w:val="24"/>
        </w:rPr>
      </w:pPr>
      <w:r>
        <w:rPr>
          <w:rFonts w:ascii="宋体" w:hAnsi="宋体" w:eastAsia="宋体" w:cs="宋体"/>
          <w:sz w:val="24"/>
          <w:szCs w:val="24"/>
        </w:rPr>
        <w:t>法定（授权）代表人：</w:t>
      </w:r>
    </w:p>
    <w:p w14:paraId="7EC6F225">
      <w:pPr>
        <w:pStyle w:val="22"/>
        <w:spacing w:line="360" w:lineRule="auto"/>
        <w:rPr>
          <w:rFonts w:hint="default" w:ascii="宋体" w:hAnsi="宋体" w:eastAsia="宋体" w:cs="宋体"/>
          <w:sz w:val="24"/>
          <w:szCs w:val="24"/>
        </w:rPr>
      </w:pPr>
      <w:r>
        <w:rPr>
          <w:rFonts w:ascii="宋体" w:hAnsi="宋体" w:eastAsia="宋体" w:cs="宋体"/>
          <w:sz w:val="24"/>
          <w:szCs w:val="24"/>
        </w:rPr>
        <w:t>纳税人识别号：</w:t>
      </w:r>
    </w:p>
    <w:p w14:paraId="1E3AA8F1">
      <w:pPr>
        <w:pStyle w:val="22"/>
        <w:spacing w:line="360" w:lineRule="auto"/>
        <w:rPr>
          <w:rFonts w:hint="default" w:ascii="宋体" w:hAnsi="宋体" w:eastAsia="宋体" w:cs="宋体"/>
          <w:sz w:val="24"/>
          <w:szCs w:val="24"/>
        </w:rPr>
      </w:pPr>
      <w:r>
        <w:rPr>
          <w:rFonts w:ascii="宋体" w:hAnsi="宋体" w:eastAsia="宋体" w:cs="宋体"/>
          <w:sz w:val="24"/>
          <w:szCs w:val="24"/>
        </w:rPr>
        <w:t>开户银行：</w:t>
      </w:r>
    </w:p>
    <w:p w14:paraId="1A3F0CF8">
      <w:pPr>
        <w:pStyle w:val="22"/>
        <w:spacing w:line="360" w:lineRule="auto"/>
        <w:rPr>
          <w:rFonts w:hint="default" w:ascii="宋体" w:hAnsi="宋体" w:eastAsia="宋体" w:cs="宋体"/>
          <w:sz w:val="24"/>
          <w:szCs w:val="24"/>
        </w:rPr>
      </w:pPr>
      <w:r>
        <w:rPr>
          <w:rFonts w:ascii="宋体" w:hAnsi="宋体" w:eastAsia="宋体" w:cs="宋体"/>
          <w:sz w:val="24"/>
          <w:szCs w:val="24"/>
        </w:rPr>
        <w:t>账号：</w:t>
      </w:r>
    </w:p>
    <w:p w14:paraId="790C4EEF">
      <w:pPr>
        <w:pStyle w:val="22"/>
        <w:spacing w:line="360" w:lineRule="auto"/>
        <w:rPr>
          <w:rFonts w:hint="default" w:ascii="宋体" w:hAnsi="宋体" w:eastAsia="宋体" w:cs="宋体"/>
          <w:sz w:val="24"/>
          <w:szCs w:val="24"/>
        </w:rPr>
      </w:pPr>
    </w:p>
    <w:p w14:paraId="073B5F57">
      <w:pPr>
        <w:pStyle w:val="22"/>
        <w:spacing w:line="360" w:lineRule="auto"/>
        <w:rPr>
          <w:rFonts w:hint="default" w:ascii="宋体" w:hAnsi="宋体" w:eastAsia="宋体" w:cs="宋体"/>
          <w:sz w:val="24"/>
          <w:szCs w:val="24"/>
        </w:rPr>
      </w:pPr>
    </w:p>
    <w:p w14:paraId="007AC8D7">
      <w:pPr>
        <w:pStyle w:val="22"/>
        <w:spacing w:line="360" w:lineRule="auto"/>
        <w:rPr>
          <w:rFonts w:hint="default" w:ascii="宋体" w:hAnsi="宋体" w:eastAsia="宋体" w:cs="宋体"/>
          <w:sz w:val="24"/>
          <w:szCs w:val="24"/>
        </w:rPr>
      </w:pPr>
      <w:r>
        <w:rPr>
          <w:rFonts w:ascii="宋体" w:hAnsi="宋体" w:eastAsia="宋体" w:cs="宋体"/>
          <w:sz w:val="24"/>
          <w:szCs w:val="24"/>
        </w:rPr>
        <w:t>乙方（中标或成交人）：</w:t>
      </w:r>
    </w:p>
    <w:p w14:paraId="598AF35F">
      <w:pPr>
        <w:pStyle w:val="22"/>
        <w:spacing w:line="360" w:lineRule="auto"/>
        <w:rPr>
          <w:rFonts w:hint="default" w:ascii="宋体" w:hAnsi="宋体" w:eastAsia="宋体" w:cs="宋体"/>
          <w:sz w:val="24"/>
          <w:szCs w:val="24"/>
        </w:rPr>
      </w:pPr>
      <w:r>
        <w:rPr>
          <w:rFonts w:ascii="宋体" w:hAnsi="宋体" w:eastAsia="宋体" w:cs="宋体"/>
          <w:sz w:val="24"/>
          <w:szCs w:val="24"/>
        </w:rPr>
        <w:t>法定（授权）代表人：</w:t>
      </w:r>
    </w:p>
    <w:p w14:paraId="0A7B7231">
      <w:pPr>
        <w:pStyle w:val="22"/>
        <w:spacing w:line="360" w:lineRule="auto"/>
        <w:rPr>
          <w:rFonts w:hint="default" w:ascii="宋体" w:hAnsi="宋体" w:eastAsia="宋体" w:cs="宋体"/>
          <w:sz w:val="24"/>
          <w:szCs w:val="24"/>
        </w:rPr>
      </w:pPr>
      <w:r>
        <w:rPr>
          <w:rFonts w:ascii="宋体" w:hAnsi="宋体" w:eastAsia="宋体" w:cs="宋体"/>
          <w:sz w:val="24"/>
          <w:szCs w:val="24"/>
        </w:rPr>
        <w:t>纳税人识别号：</w:t>
      </w:r>
    </w:p>
    <w:p w14:paraId="2D43D244">
      <w:pPr>
        <w:pStyle w:val="22"/>
        <w:spacing w:line="360" w:lineRule="auto"/>
        <w:rPr>
          <w:rFonts w:hint="default" w:ascii="宋体" w:hAnsi="宋体" w:eastAsia="宋体" w:cs="宋体"/>
          <w:sz w:val="24"/>
          <w:szCs w:val="24"/>
        </w:rPr>
      </w:pPr>
      <w:r>
        <w:rPr>
          <w:rFonts w:ascii="宋体" w:hAnsi="宋体" w:eastAsia="宋体" w:cs="宋体"/>
          <w:sz w:val="24"/>
          <w:szCs w:val="24"/>
        </w:rPr>
        <w:t>开户银行：</w:t>
      </w:r>
    </w:p>
    <w:p w14:paraId="2CDBB8D0">
      <w:pPr>
        <w:pStyle w:val="22"/>
        <w:spacing w:line="360" w:lineRule="auto"/>
        <w:rPr>
          <w:rFonts w:hint="default" w:ascii="宋体" w:hAnsi="宋体" w:eastAsia="宋体" w:cs="宋体"/>
          <w:sz w:val="24"/>
          <w:szCs w:val="24"/>
        </w:rPr>
      </w:pPr>
      <w:r>
        <w:rPr>
          <w:rFonts w:ascii="宋体" w:hAnsi="宋体" w:eastAsia="宋体" w:cs="宋体"/>
          <w:sz w:val="24"/>
          <w:szCs w:val="24"/>
        </w:rPr>
        <w:t>账号：</w:t>
      </w:r>
    </w:p>
    <w:p w14:paraId="2B0670A4">
      <w:pPr>
        <w:pStyle w:val="22"/>
        <w:spacing w:line="360" w:lineRule="auto"/>
        <w:rPr>
          <w:rFonts w:hint="default" w:ascii="宋体" w:hAnsi="宋体" w:eastAsia="宋体" w:cs="宋体"/>
          <w:sz w:val="24"/>
          <w:szCs w:val="24"/>
        </w:rPr>
      </w:pPr>
    </w:p>
    <w:p w14:paraId="4B33BE6C">
      <w:pPr>
        <w:pStyle w:val="22"/>
        <w:spacing w:line="360" w:lineRule="auto"/>
        <w:rPr>
          <w:rFonts w:hint="default" w:ascii="宋体" w:hAnsi="宋体" w:eastAsia="宋体" w:cs="宋体"/>
          <w:sz w:val="24"/>
          <w:szCs w:val="24"/>
        </w:rPr>
      </w:pPr>
      <w:r>
        <w:rPr>
          <w:rFonts w:ascii="宋体" w:hAnsi="宋体" w:eastAsia="宋体" w:cs="宋体"/>
          <w:sz w:val="24"/>
          <w:szCs w:val="24"/>
        </w:rPr>
        <w:t>签订地点：__________</w:t>
      </w:r>
    </w:p>
    <w:p w14:paraId="43225196">
      <w:pPr>
        <w:pStyle w:val="22"/>
        <w:spacing w:line="360" w:lineRule="auto"/>
        <w:rPr>
          <w:rFonts w:hint="default"/>
        </w:rPr>
      </w:pPr>
      <w:r>
        <w:rPr>
          <w:rFonts w:ascii="宋体" w:hAnsi="宋体" w:eastAsia="宋体" w:cs="宋体"/>
          <w:sz w:val="24"/>
          <w:szCs w:val="24"/>
        </w:rPr>
        <w:t>签订日期：___年___月___日</w:t>
      </w:r>
    </w:p>
    <w:p w14:paraId="488820C6">
      <w:pPr>
        <w:rPr>
          <w:b/>
          <w:color w:val="4472C4" w:themeColor="accent5"/>
          <w:sz w:val="36"/>
          <w14:textFill>
            <w14:solidFill>
              <w14:schemeClr w14:val="accent5"/>
            </w14:solidFill>
          </w14:textFill>
        </w:rPr>
      </w:pPr>
      <w:r>
        <w:rPr>
          <w:b/>
          <w:color w:val="4472C4" w:themeColor="accent5"/>
          <w:sz w:val="36"/>
          <w14:textFill>
            <w14:solidFill>
              <w14:schemeClr w14:val="accent5"/>
            </w14:solidFill>
          </w14:textFill>
        </w:rPr>
        <w:br w:type="page"/>
      </w:r>
    </w:p>
    <w:p w14:paraId="18584641">
      <w:pPr>
        <w:pStyle w:val="22"/>
        <w:jc w:val="center"/>
        <w:outlineLvl w:val="0"/>
        <w:rPr>
          <w:rFonts w:hint="default"/>
          <w:b/>
          <w:sz w:val="36"/>
        </w:rPr>
      </w:pPr>
      <w:r>
        <w:rPr>
          <w:b/>
          <w:sz w:val="36"/>
        </w:rPr>
        <w:t>第五章  首次响应文件格式</w:t>
      </w:r>
    </w:p>
    <w:p w14:paraId="5DF8B308">
      <w:pPr>
        <w:pStyle w:val="22"/>
        <w:jc w:val="center"/>
        <w:rPr>
          <w:rFonts w:hint="default"/>
        </w:rPr>
      </w:pPr>
      <w:r>
        <w:rPr>
          <w:b/>
          <w:sz w:val="28"/>
        </w:rPr>
        <w:t>编制说明</w:t>
      </w:r>
    </w:p>
    <w:p w14:paraId="1C992C8D">
      <w:pPr>
        <w:pStyle w:val="22"/>
        <w:ind w:firstLine="480"/>
        <w:jc w:val="both"/>
        <w:rPr>
          <w:rFonts w:hint="default"/>
        </w:rPr>
      </w:pPr>
      <w:r>
        <w:t>1、本附件所有格式为响应文件的组成部分，供采购人或代理机构编制谈判文件时参考使用。由于新增政策、行业管理规定或者不同项目实际特点需要</w:t>
      </w:r>
      <w:r>
        <w:rPr>
          <w:lang w:eastAsia="zh-CN"/>
        </w:rPr>
        <w:t>，</w:t>
      </w:r>
      <w:r>
        <w:t>则采购人或代理机构可以对有关表格进行必要的补充或修改，以满足实际项目的使用。</w:t>
      </w:r>
    </w:p>
    <w:p w14:paraId="0F5896C7">
      <w:pPr>
        <w:pStyle w:val="22"/>
        <w:rPr>
          <w:rFonts w:hint="default"/>
        </w:rPr>
      </w:pPr>
    </w:p>
    <w:p w14:paraId="0A855C5F">
      <w:pPr>
        <w:pStyle w:val="22"/>
        <w:rPr>
          <w:rFonts w:hint="default"/>
        </w:rPr>
      </w:pPr>
      <w:r>
        <w:t xml:space="preserve"> </w:t>
      </w:r>
    </w:p>
    <w:p w14:paraId="769527F6">
      <w:pPr>
        <w:pStyle w:val="22"/>
        <w:jc w:val="center"/>
        <w:rPr>
          <w:rFonts w:hint="default"/>
        </w:rPr>
      </w:pPr>
      <w:r>
        <w:rPr>
          <w:b/>
          <w:sz w:val="36"/>
        </w:rPr>
        <w:t>福建省政府采购项目竞争性谈判</w:t>
      </w:r>
    </w:p>
    <w:p w14:paraId="21C3A741">
      <w:pPr>
        <w:pStyle w:val="22"/>
        <w:jc w:val="center"/>
        <w:rPr>
          <w:rFonts w:hint="default"/>
        </w:rPr>
      </w:pPr>
      <w:r>
        <w:rPr>
          <w:b/>
          <w:sz w:val="28"/>
        </w:rPr>
        <w:t>响应文件</w:t>
      </w:r>
    </w:p>
    <w:p w14:paraId="53568D34">
      <w:pPr>
        <w:pStyle w:val="22"/>
        <w:jc w:val="center"/>
        <w:rPr>
          <w:rFonts w:hint="default"/>
          <w:b/>
          <w:sz w:val="28"/>
          <w:lang w:eastAsia="zh-CN"/>
        </w:rPr>
      </w:pPr>
      <w:r>
        <w:rPr>
          <w:b/>
          <w:sz w:val="28"/>
        </w:rPr>
        <w:t>（首次）</w:t>
      </w:r>
    </w:p>
    <w:p w14:paraId="3436175C">
      <w:pPr>
        <w:pStyle w:val="22"/>
        <w:jc w:val="center"/>
        <w:rPr>
          <w:rFonts w:hint="default"/>
          <w:b/>
          <w:sz w:val="28"/>
          <w:lang w:eastAsia="zh-CN"/>
        </w:rPr>
      </w:pPr>
    </w:p>
    <w:p w14:paraId="34263FA5">
      <w:pPr>
        <w:pStyle w:val="22"/>
        <w:jc w:val="center"/>
        <w:rPr>
          <w:rFonts w:hint="default"/>
          <w:lang w:eastAsia="zh-CN"/>
        </w:rPr>
      </w:pPr>
    </w:p>
    <w:p w14:paraId="3BCF3286">
      <w:pPr>
        <w:pStyle w:val="22"/>
        <w:jc w:val="center"/>
        <w:rPr>
          <w:rFonts w:hint="default"/>
          <w:lang w:eastAsia="zh-CN"/>
        </w:rPr>
      </w:pPr>
    </w:p>
    <w:p w14:paraId="431B62D0">
      <w:pPr>
        <w:pStyle w:val="22"/>
        <w:jc w:val="center"/>
        <w:rPr>
          <w:rFonts w:hint="default"/>
        </w:rPr>
      </w:pPr>
      <w:r>
        <w:rPr>
          <w:b/>
          <w:sz w:val="28"/>
        </w:rPr>
        <w:t>项目名称：</w:t>
      </w:r>
    </w:p>
    <w:p w14:paraId="5319E115">
      <w:pPr>
        <w:pStyle w:val="22"/>
        <w:jc w:val="center"/>
        <w:rPr>
          <w:rFonts w:hint="default"/>
        </w:rPr>
      </w:pPr>
      <w:r>
        <w:rPr>
          <w:b/>
          <w:sz w:val="28"/>
        </w:rPr>
        <w:t>项目编号：</w:t>
      </w:r>
    </w:p>
    <w:p w14:paraId="12C97391">
      <w:pPr>
        <w:pStyle w:val="22"/>
        <w:jc w:val="center"/>
        <w:rPr>
          <w:rFonts w:hint="default"/>
          <w:b/>
          <w:sz w:val="28"/>
          <w:lang w:eastAsia="zh-CN"/>
        </w:rPr>
      </w:pPr>
      <w:r>
        <w:rPr>
          <w:b/>
          <w:sz w:val="28"/>
        </w:rPr>
        <w:t>采购包</w:t>
      </w:r>
      <w:r>
        <w:rPr>
          <w:b/>
          <w:sz w:val="28"/>
          <w:lang w:eastAsia="zh-CN"/>
        </w:rPr>
        <w:t>：</w:t>
      </w:r>
    </w:p>
    <w:p w14:paraId="022AAA73">
      <w:pPr>
        <w:pStyle w:val="22"/>
        <w:jc w:val="center"/>
        <w:rPr>
          <w:rFonts w:hint="default"/>
          <w:b/>
          <w:sz w:val="28"/>
          <w:lang w:eastAsia="zh-CN"/>
        </w:rPr>
      </w:pPr>
    </w:p>
    <w:p w14:paraId="0974F80E">
      <w:pPr>
        <w:pStyle w:val="22"/>
        <w:jc w:val="center"/>
        <w:rPr>
          <w:rFonts w:hint="default"/>
          <w:lang w:eastAsia="zh-CN"/>
        </w:rPr>
      </w:pPr>
    </w:p>
    <w:p w14:paraId="0436FD67">
      <w:pPr>
        <w:pStyle w:val="22"/>
        <w:jc w:val="center"/>
        <w:rPr>
          <w:rFonts w:hint="default"/>
          <w:lang w:eastAsia="zh-CN"/>
        </w:rPr>
      </w:pPr>
    </w:p>
    <w:p w14:paraId="12D4AAEF">
      <w:pPr>
        <w:pStyle w:val="22"/>
        <w:jc w:val="center"/>
        <w:rPr>
          <w:rFonts w:hint="default"/>
        </w:rPr>
      </w:pPr>
      <w:r>
        <w:rPr>
          <w:b/>
          <w:sz w:val="28"/>
        </w:rPr>
        <w:t>供应商名称：</w:t>
      </w:r>
    </w:p>
    <w:p w14:paraId="4ED1A45A">
      <w:pPr>
        <w:pStyle w:val="22"/>
        <w:jc w:val="center"/>
        <w:rPr>
          <w:rFonts w:hint="default"/>
        </w:rPr>
      </w:pPr>
      <w:r>
        <w:rPr>
          <w:b/>
          <w:sz w:val="28"/>
        </w:rPr>
        <w:t>日   期：</w:t>
      </w:r>
    </w:p>
    <w:p w14:paraId="5B56EFC4">
      <w:pPr>
        <w:pStyle w:val="22"/>
        <w:rPr>
          <w:rFonts w:hint="default"/>
        </w:rPr>
      </w:pPr>
      <w:r>
        <w:t xml:space="preserve"> </w:t>
      </w:r>
    </w:p>
    <w:p w14:paraId="75E8409F">
      <w:pPr>
        <w:pStyle w:val="22"/>
        <w:jc w:val="center"/>
        <w:rPr>
          <w:rFonts w:hint="default"/>
          <w:b/>
          <w:sz w:val="24"/>
          <w:szCs w:val="24"/>
        </w:rPr>
        <w:sectPr>
          <w:pgSz w:w="11906" w:h="16838"/>
          <w:pgMar w:top="1417" w:right="1417" w:bottom="1417" w:left="1417" w:header="851" w:footer="992" w:gutter="0"/>
          <w:cols w:space="0" w:num="1"/>
          <w:docGrid w:type="lines" w:linePitch="312" w:charSpace="0"/>
        </w:sectPr>
      </w:pPr>
    </w:p>
    <w:p w14:paraId="39B78FB2">
      <w:pPr>
        <w:pStyle w:val="22"/>
        <w:spacing w:line="400" w:lineRule="exact"/>
        <w:jc w:val="center"/>
        <w:rPr>
          <w:rFonts w:hint="default"/>
          <w:sz w:val="24"/>
          <w:szCs w:val="24"/>
        </w:rPr>
      </w:pPr>
      <w:r>
        <w:rPr>
          <w:b/>
          <w:sz w:val="24"/>
          <w:szCs w:val="24"/>
        </w:rPr>
        <w:t>目</w:t>
      </w:r>
      <w:r>
        <w:rPr>
          <w:b/>
          <w:sz w:val="24"/>
          <w:szCs w:val="24"/>
          <w:lang w:eastAsia="zh-CN"/>
        </w:rPr>
        <w:t xml:space="preserve">   </w:t>
      </w:r>
      <w:r>
        <w:rPr>
          <w:b/>
          <w:sz w:val="24"/>
          <w:szCs w:val="24"/>
        </w:rPr>
        <w:t>录</w:t>
      </w:r>
    </w:p>
    <w:p w14:paraId="07FE1F8F">
      <w:pPr>
        <w:pStyle w:val="22"/>
        <w:spacing w:line="400" w:lineRule="exact"/>
        <w:ind w:firstLine="480"/>
        <w:rPr>
          <w:rFonts w:hint="default"/>
          <w:sz w:val="24"/>
          <w:szCs w:val="24"/>
        </w:rPr>
      </w:pPr>
      <w:r>
        <w:rPr>
          <w:sz w:val="24"/>
          <w:szCs w:val="24"/>
        </w:rPr>
        <w:t>附件1：谈判响应声明</w:t>
      </w:r>
    </w:p>
    <w:p w14:paraId="6BBC6884">
      <w:pPr>
        <w:pStyle w:val="22"/>
        <w:spacing w:line="400" w:lineRule="exact"/>
        <w:ind w:firstLine="480"/>
        <w:rPr>
          <w:rFonts w:hint="default"/>
          <w:sz w:val="24"/>
          <w:szCs w:val="24"/>
        </w:rPr>
      </w:pPr>
      <w:r>
        <w:rPr>
          <w:sz w:val="24"/>
          <w:szCs w:val="24"/>
        </w:rPr>
        <w:t>附件2：报价一览表（含详细报价书）</w:t>
      </w:r>
    </w:p>
    <w:p w14:paraId="42F49B14">
      <w:pPr>
        <w:pStyle w:val="22"/>
        <w:spacing w:line="400" w:lineRule="exact"/>
        <w:ind w:firstLine="480"/>
        <w:rPr>
          <w:rFonts w:hint="default"/>
          <w:sz w:val="24"/>
          <w:szCs w:val="24"/>
        </w:rPr>
      </w:pPr>
      <w:r>
        <w:rPr>
          <w:sz w:val="24"/>
          <w:szCs w:val="24"/>
        </w:rPr>
        <w:t>附件3：资格证明文件</w:t>
      </w:r>
    </w:p>
    <w:p w14:paraId="7BF4813C">
      <w:pPr>
        <w:pStyle w:val="22"/>
        <w:spacing w:line="400" w:lineRule="exact"/>
        <w:ind w:firstLine="480"/>
        <w:rPr>
          <w:rFonts w:hint="default"/>
          <w:sz w:val="24"/>
          <w:szCs w:val="24"/>
        </w:rPr>
      </w:pPr>
      <w:r>
        <w:rPr>
          <w:sz w:val="24"/>
          <w:szCs w:val="24"/>
        </w:rPr>
        <w:t>附件4：谈判保证金凭证</w:t>
      </w:r>
    </w:p>
    <w:p w14:paraId="62BA2D5C">
      <w:pPr>
        <w:pStyle w:val="22"/>
        <w:spacing w:line="400" w:lineRule="exact"/>
        <w:ind w:firstLine="480"/>
        <w:rPr>
          <w:rFonts w:hint="default"/>
          <w:sz w:val="24"/>
          <w:szCs w:val="24"/>
        </w:rPr>
      </w:pPr>
      <w:r>
        <w:rPr>
          <w:sz w:val="24"/>
          <w:szCs w:val="24"/>
        </w:rPr>
        <w:t>附件5：技术、服务和商务响应表</w:t>
      </w:r>
    </w:p>
    <w:p w14:paraId="3E792E9E">
      <w:pPr>
        <w:pStyle w:val="22"/>
        <w:spacing w:line="400" w:lineRule="exact"/>
        <w:ind w:firstLine="480"/>
        <w:rPr>
          <w:rFonts w:hint="default"/>
          <w:sz w:val="24"/>
          <w:szCs w:val="24"/>
        </w:rPr>
      </w:pPr>
      <w:r>
        <w:rPr>
          <w:sz w:val="24"/>
          <w:szCs w:val="24"/>
        </w:rPr>
        <w:t>附件6：相关技术、商务、服务响应承诺及资料</w:t>
      </w:r>
    </w:p>
    <w:p w14:paraId="7E8CBFD6">
      <w:pPr>
        <w:pStyle w:val="22"/>
        <w:spacing w:line="400" w:lineRule="exact"/>
        <w:ind w:firstLine="480"/>
        <w:rPr>
          <w:rFonts w:hint="default"/>
          <w:sz w:val="24"/>
          <w:szCs w:val="24"/>
        </w:rPr>
      </w:pPr>
      <w:r>
        <w:rPr>
          <w:sz w:val="24"/>
          <w:szCs w:val="24"/>
        </w:rPr>
        <w:t>附件7：供应商提交符合政府采购政策的证明材料</w:t>
      </w:r>
    </w:p>
    <w:p w14:paraId="1BD1A22A">
      <w:pPr>
        <w:pStyle w:val="22"/>
        <w:spacing w:line="400" w:lineRule="exact"/>
        <w:ind w:firstLine="480"/>
        <w:rPr>
          <w:rFonts w:hint="default"/>
          <w:sz w:val="24"/>
          <w:szCs w:val="24"/>
        </w:rPr>
      </w:pPr>
      <w:r>
        <w:rPr>
          <w:sz w:val="24"/>
          <w:szCs w:val="24"/>
        </w:rPr>
        <w:t>附件8：要求作为响应文件组成部分的其他内容（若有）</w:t>
      </w:r>
    </w:p>
    <w:p w14:paraId="5C8538E2">
      <w:pPr>
        <w:pStyle w:val="22"/>
        <w:rPr>
          <w:rFonts w:hint="default"/>
          <w:sz w:val="24"/>
          <w:szCs w:val="24"/>
        </w:rPr>
      </w:pPr>
    </w:p>
    <w:p w14:paraId="04859171">
      <w:pPr>
        <w:pStyle w:val="22"/>
        <w:rPr>
          <w:rFonts w:hint="default"/>
          <w:sz w:val="24"/>
          <w:szCs w:val="24"/>
        </w:rPr>
      </w:pPr>
      <w:r>
        <w:rPr>
          <w:sz w:val="24"/>
          <w:szCs w:val="24"/>
        </w:rPr>
        <w:t xml:space="preserve"> </w:t>
      </w:r>
    </w:p>
    <w:p w14:paraId="4A448D7D">
      <w:pPr>
        <w:rPr>
          <w:b/>
          <w:sz w:val="24"/>
        </w:rPr>
      </w:pPr>
      <w:r>
        <w:rPr>
          <w:b/>
          <w:sz w:val="24"/>
        </w:rPr>
        <w:br w:type="page"/>
      </w:r>
    </w:p>
    <w:p w14:paraId="3D5B9D40">
      <w:pPr>
        <w:pStyle w:val="22"/>
        <w:spacing w:line="400" w:lineRule="exact"/>
        <w:jc w:val="center"/>
        <w:rPr>
          <w:rFonts w:hint="default"/>
          <w:sz w:val="24"/>
          <w:szCs w:val="24"/>
        </w:rPr>
      </w:pPr>
      <w:r>
        <w:rPr>
          <w:b/>
          <w:sz w:val="24"/>
          <w:szCs w:val="24"/>
        </w:rPr>
        <w:t>附件1 谈判响应声明</w:t>
      </w:r>
    </w:p>
    <w:p w14:paraId="5D7752A3">
      <w:pPr>
        <w:pStyle w:val="22"/>
        <w:spacing w:line="400" w:lineRule="exact"/>
        <w:ind w:firstLine="480"/>
        <w:rPr>
          <w:rFonts w:hint="default"/>
          <w:sz w:val="24"/>
          <w:szCs w:val="24"/>
        </w:rPr>
      </w:pPr>
      <w:r>
        <w:rPr>
          <w:sz w:val="24"/>
          <w:szCs w:val="24"/>
        </w:rPr>
        <w:t>致：</w:t>
      </w:r>
      <w:r>
        <w:rPr>
          <w:sz w:val="24"/>
          <w:szCs w:val="24"/>
          <w:lang w:eastAsia="zh-CN"/>
        </w:rPr>
        <w:t>（</w:t>
      </w:r>
      <w:r>
        <w:rPr>
          <w:sz w:val="24"/>
          <w:szCs w:val="24"/>
        </w:rPr>
        <w:t>采购人或采购代理机构</w:t>
      </w:r>
      <w:r>
        <w:rPr>
          <w:sz w:val="24"/>
          <w:szCs w:val="24"/>
          <w:lang w:eastAsia="zh-CN"/>
        </w:rPr>
        <w:t>）</w:t>
      </w:r>
    </w:p>
    <w:p w14:paraId="32D154B2">
      <w:pPr>
        <w:pStyle w:val="22"/>
        <w:spacing w:line="400" w:lineRule="exact"/>
        <w:ind w:firstLine="480"/>
        <w:rPr>
          <w:rFonts w:hint="default"/>
          <w:sz w:val="24"/>
          <w:szCs w:val="24"/>
        </w:rPr>
      </w:pPr>
      <w:r>
        <w:rPr>
          <w:sz w:val="24"/>
          <w:szCs w:val="24"/>
        </w:rPr>
        <w:t>1.根据贵方为   项目（项目编号）:   的采购公告（或采购邀请书），我方签字代表（全名、职务）经正式授权并代表的供应商（供应商名称、地址）提交包含下述内容的首次响应文件正本 套，副本 套及电子文档 套。</w:t>
      </w:r>
    </w:p>
    <w:p w14:paraId="1391F109">
      <w:pPr>
        <w:pStyle w:val="22"/>
        <w:spacing w:line="400" w:lineRule="exact"/>
        <w:ind w:firstLine="480"/>
        <w:rPr>
          <w:rFonts w:hint="default"/>
          <w:sz w:val="24"/>
          <w:szCs w:val="24"/>
        </w:rPr>
      </w:pPr>
      <w:r>
        <w:rPr>
          <w:sz w:val="24"/>
          <w:szCs w:val="24"/>
        </w:rPr>
        <w:t>（1）谈判响应声明</w:t>
      </w:r>
    </w:p>
    <w:p w14:paraId="42EEFE17">
      <w:pPr>
        <w:pStyle w:val="22"/>
        <w:spacing w:line="400" w:lineRule="exact"/>
        <w:ind w:firstLine="480"/>
        <w:rPr>
          <w:rFonts w:hint="default"/>
          <w:sz w:val="24"/>
          <w:szCs w:val="24"/>
        </w:rPr>
      </w:pPr>
      <w:r>
        <w:rPr>
          <w:sz w:val="24"/>
          <w:szCs w:val="24"/>
        </w:rPr>
        <w:t>（2）报价一览表（含详细报价书）</w:t>
      </w:r>
    </w:p>
    <w:p w14:paraId="1094F025">
      <w:pPr>
        <w:pStyle w:val="22"/>
        <w:spacing w:line="400" w:lineRule="exact"/>
        <w:ind w:firstLine="480"/>
        <w:rPr>
          <w:rFonts w:hint="default"/>
          <w:sz w:val="24"/>
          <w:szCs w:val="24"/>
        </w:rPr>
      </w:pPr>
      <w:r>
        <w:rPr>
          <w:sz w:val="24"/>
          <w:szCs w:val="24"/>
        </w:rPr>
        <w:t>（3）资格证明文件</w:t>
      </w:r>
    </w:p>
    <w:p w14:paraId="4CFFD44F">
      <w:pPr>
        <w:pStyle w:val="22"/>
        <w:spacing w:line="400" w:lineRule="exact"/>
        <w:ind w:firstLine="480"/>
        <w:rPr>
          <w:rFonts w:hint="default"/>
          <w:sz w:val="24"/>
          <w:szCs w:val="24"/>
        </w:rPr>
      </w:pPr>
      <w:r>
        <w:rPr>
          <w:sz w:val="24"/>
          <w:szCs w:val="24"/>
        </w:rPr>
        <w:t>（4）谈判保证金凭证</w:t>
      </w:r>
    </w:p>
    <w:p w14:paraId="02DD9E6C">
      <w:pPr>
        <w:pStyle w:val="22"/>
        <w:spacing w:line="400" w:lineRule="exact"/>
        <w:ind w:firstLine="480"/>
        <w:rPr>
          <w:rFonts w:hint="default"/>
          <w:sz w:val="24"/>
          <w:szCs w:val="24"/>
        </w:rPr>
      </w:pPr>
      <w:r>
        <w:rPr>
          <w:sz w:val="24"/>
          <w:szCs w:val="24"/>
        </w:rPr>
        <w:t>（5）技术、服务和商务响应表</w:t>
      </w:r>
    </w:p>
    <w:p w14:paraId="6B868946">
      <w:pPr>
        <w:pStyle w:val="22"/>
        <w:spacing w:line="400" w:lineRule="exact"/>
        <w:ind w:firstLine="480"/>
        <w:rPr>
          <w:rFonts w:hint="default"/>
          <w:sz w:val="24"/>
          <w:szCs w:val="24"/>
        </w:rPr>
      </w:pPr>
      <w:r>
        <w:rPr>
          <w:sz w:val="24"/>
          <w:szCs w:val="24"/>
        </w:rPr>
        <w:t>（6）相关技术、商务、服务响应承诺及资料</w:t>
      </w:r>
    </w:p>
    <w:p w14:paraId="0B8E2A9D">
      <w:pPr>
        <w:pStyle w:val="22"/>
        <w:spacing w:line="400" w:lineRule="exact"/>
        <w:ind w:firstLine="480"/>
        <w:rPr>
          <w:rFonts w:hint="default"/>
          <w:sz w:val="24"/>
          <w:szCs w:val="24"/>
        </w:rPr>
      </w:pPr>
      <w:r>
        <w:rPr>
          <w:sz w:val="24"/>
          <w:szCs w:val="24"/>
        </w:rPr>
        <w:t>（7）供应商提交符合政府采购政策的证明材料</w:t>
      </w:r>
    </w:p>
    <w:p w14:paraId="3604919D">
      <w:pPr>
        <w:pStyle w:val="22"/>
        <w:spacing w:line="400" w:lineRule="exact"/>
        <w:ind w:firstLine="480"/>
        <w:rPr>
          <w:rFonts w:hint="default"/>
          <w:sz w:val="24"/>
          <w:szCs w:val="24"/>
        </w:rPr>
      </w:pPr>
      <w:r>
        <w:rPr>
          <w:sz w:val="24"/>
          <w:szCs w:val="24"/>
        </w:rPr>
        <w:t>（8）按照谈判文件规定，要求作为响应文件组成部分的其他内容（若有）</w:t>
      </w:r>
    </w:p>
    <w:p w14:paraId="39A6CB49">
      <w:pPr>
        <w:pStyle w:val="22"/>
        <w:spacing w:line="400" w:lineRule="exact"/>
        <w:ind w:firstLine="480"/>
        <w:rPr>
          <w:rFonts w:hint="default"/>
          <w:sz w:val="24"/>
          <w:szCs w:val="24"/>
        </w:rPr>
      </w:pPr>
      <w:r>
        <w:rPr>
          <w:sz w:val="24"/>
          <w:szCs w:val="24"/>
        </w:rPr>
        <w:t>2.据此函，我方宣布响应承诺如下：</w:t>
      </w:r>
    </w:p>
    <w:p w14:paraId="0228FAA8">
      <w:pPr>
        <w:pStyle w:val="22"/>
        <w:spacing w:line="400" w:lineRule="exact"/>
        <w:ind w:firstLine="480"/>
        <w:rPr>
          <w:rFonts w:hint="default"/>
          <w:sz w:val="24"/>
          <w:szCs w:val="24"/>
        </w:rPr>
      </w:pPr>
      <w:r>
        <w:rPr>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1EC5A472">
      <w:pPr>
        <w:pStyle w:val="22"/>
        <w:spacing w:line="400" w:lineRule="exact"/>
        <w:ind w:firstLine="480"/>
        <w:rPr>
          <w:rFonts w:hint="default"/>
          <w:sz w:val="24"/>
          <w:szCs w:val="24"/>
        </w:rPr>
      </w:pPr>
      <w:r>
        <w:rPr>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91240FD">
      <w:pPr>
        <w:pStyle w:val="22"/>
        <w:spacing w:line="400" w:lineRule="exact"/>
        <w:ind w:firstLine="480"/>
        <w:rPr>
          <w:rFonts w:hint="default"/>
          <w:sz w:val="24"/>
          <w:szCs w:val="24"/>
        </w:rPr>
      </w:pPr>
      <w:r>
        <w:rPr>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0E2B50BD">
      <w:pPr>
        <w:pStyle w:val="22"/>
        <w:spacing w:line="400" w:lineRule="exact"/>
        <w:ind w:firstLine="480"/>
        <w:rPr>
          <w:rFonts w:hint="default"/>
          <w:sz w:val="24"/>
          <w:szCs w:val="24"/>
        </w:rPr>
      </w:pPr>
      <w:r>
        <w:rPr>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25CA83F6">
      <w:pPr>
        <w:pStyle w:val="22"/>
        <w:spacing w:line="400" w:lineRule="exact"/>
        <w:ind w:firstLine="480"/>
        <w:rPr>
          <w:rFonts w:hint="default"/>
          <w:sz w:val="24"/>
          <w:szCs w:val="24"/>
        </w:rPr>
      </w:pPr>
      <w:r>
        <w:rPr>
          <w:sz w:val="24"/>
          <w:szCs w:val="24"/>
        </w:rPr>
        <w:t>2.5我方愿意向贵方提供任何与本项目谈判采购有关的数据或资料。若贵方需要，我方愿意提供我方作出的一切承诺的证明材料。</w:t>
      </w:r>
    </w:p>
    <w:p w14:paraId="00A60901">
      <w:pPr>
        <w:pStyle w:val="22"/>
        <w:spacing w:line="400" w:lineRule="exact"/>
        <w:ind w:firstLine="480"/>
        <w:rPr>
          <w:rFonts w:hint="default"/>
          <w:sz w:val="24"/>
          <w:szCs w:val="24"/>
        </w:rPr>
      </w:pPr>
      <w:r>
        <w:rPr>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593EA00">
      <w:pPr>
        <w:pStyle w:val="22"/>
        <w:spacing w:line="400" w:lineRule="exact"/>
        <w:ind w:firstLine="480"/>
        <w:rPr>
          <w:rFonts w:hint="default"/>
          <w:sz w:val="24"/>
          <w:szCs w:val="24"/>
        </w:rPr>
      </w:pPr>
      <w:r>
        <w:rPr>
          <w:sz w:val="24"/>
          <w:szCs w:val="24"/>
        </w:rPr>
        <w:t>2.7我方承诺响应文件所提供的全部资料真实可靠，并接受谈判小组、采购人、采购代理机构、监管部门进一步审查其中任何资料真实性的要求</w:t>
      </w:r>
    </w:p>
    <w:p w14:paraId="05EC3882">
      <w:pPr>
        <w:pStyle w:val="22"/>
        <w:spacing w:line="400" w:lineRule="exact"/>
        <w:ind w:firstLine="480"/>
        <w:rPr>
          <w:rFonts w:hint="default"/>
          <w:sz w:val="24"/>
          <w:szCs w:val="24"/>
        </w:rPr>
      </w:pPr>
      <w:r>
        <w:rPr>
          <w:sz w:val="24"/>
          <w:szCs w:val="24"/>
        </w:rPr>
        <w:t>通信地址</w:t>
      </w:r>
      <w:r>
        <w:rPr>
          <w:sz w:val="24"/>
          <w:szCs w:val="24"/>
          <w:lang w:eastAsia="zh-CN"/>
        </w:rPr>
        <w:t>：</w:t>
      </w:r>
      <w:r>
        <w:rPr>
          <w:sz w:val="24"/>
          <w:szCs w:val="24"/>
        </w:rPr>
        <w:t xml:space="preserve">   </w:t>
      </w:r>
    </w:p>
    <w:p w14:paraId="7C8988C0">
      <w:pPr>
        <w:pStyle w:val="22"/>
        <w:spacing w:line="400" w:lineRule="exact"/>
        <w:ind w:firstLine="480"/>
        <w:rPr>
          <w:rFonts w:hint="default"/>
          <w:sz w:val="24"/>
          <w:szCs w:val="24"/>
        </w:rPr>
      </w:pPr>
      <w:r>
        <w:rPr>
          <w:sz w:val="24"/>
          <w:szCs w:val="24"/>
        </w:rPr>
        <w:t xml:space="preserve">邮编：   传真号：   </w:t>
      </w:r>
    </w:p>
    <w:p w14:paraId="04CFE2A4">
      <w:pPr>
        <w:pStyle w:val="22"/>
        <w:spacing w:line="400" w:lineRule="exact"/>
        <w:ind w:firstLine="480"/>
        <w:rPr>
          <w:rFonts w:hint="default"/>
          <w:sz w:val="24"/>
          <w:szCs w:val="24"/>
        </w:rPr>
      </w:pPr>
      <w:r>
        <w:rPr>
          <w:sz w:val="24"/>
          <w:szCs w:val="24"/>
        </w:rPr>
        <w:t xml:space="preserve">联系电话（固定电话和移动电话）：   </w:t>
      </w:r>
    </w:p>
    <w:p w14:paraId="2B5A21B4">
      <w:pPr>
        <w:pStyle w:val="22"/>
        <w:spacing w:line="400" w:lineRule="exact"/>
        <w:ind w:firstLine="480"/>
        <w:rPr>
          <w:rFonts w:hint="default"/>
          <w:sz w:val="24"/>
          <w:szCs w:val="24"/>
        </w:rPr>
      </w:pPr>
      <w:r>
        <w:rPr>
          <w:sz w:val="24"/>
          <w:szCs w:val="24"/>
        </w:rPr>
        <w:t>供应商代表：（签字）</w:t>
      </w:r>
    </w:p>
    <w:p w14:paraId="61E08356">
      <w:pPr>
        <w:pStyle w:val="22"/>
        <w:spacing w:line="400" w:lineRule="exact"/>
        <w:ind w:firstLine="480"/>
        <w:rPr>
          <w:rFonts w:hint="default"/>
          <w:sz w:val="24"/>
          <w:szCs w:val="24"/>
        </w:rPr>
      </w:pPr>
      <w:r>
        <w:rPr>
          <w:sz w:val="24"/>
          <w:szCs w:val="24"/>
        </w:rPr>
        <w:t xml:space="preserve">供应商代表电子信箱：   </w:t>
      </w:r>
    </w:p>
    <w:p w14:paraId="1A2B8177">
      <w:pPr>
        <w:pStyle w:val="22"/>
        <w:spacing w:line="400" w:lineRule="exact"/>
        <w:ind w:firstLine="480"/>
        <w:rPr>
          <w:rFonts w:hint="default"/>
          <w:sz w:val="24"/>
          <w:szCs w:val="24"/>
        </w:rPr>
      </w:pPr>
      <w:r>
        <w:rPr>
          <w:sz w:val="24"/>
          <w:szCs w:val="24"/>
        </w:rPr>
        <w:t>供应商：（</w:t>
      </w:r>
      <w:r>
        <w:rPr>
          <w:sz w:val="24"/>
          <w:szCs w:val="24"/>
          <w:lang w:eastAsia="zh-CN"/>
        </w:rPr>
        <w:t>全称</w:t>
      </w:r>
      <w:r>
        <w:rPr>
          <w:sz w:val="24"/>
          <w:szCs w:val="24"/>
        </w:rPr>
        <w:t>并加盖公章）</w:t>
      </w:r>
    </w:p>
    <w:p w14:paraId="1B774003">
      <w:pPr>
        <w:pStyle w:val="22"/>
        <w:spacing w:line="400" w:lineRule="exact"/>
        <w:ind w:firstLine="480"/>
        <w:rPr>
          <w:rFonts w:hint="default"/>
          <w:sz w:val="24"/>
          <w:szCs w:val="24"/>
        </w:rPr>
      </w:pPr>
      <w:r>
        <w:rPr>
          <w:sz w:val="24"/>
          <w:szCs w:val="24"/>
        </w:rPr>
        <w:t>日期： 年 月 日</w:t>
      </w:r>
    </w:p>
    <w:p w14:paraId="369AC500">
      <w:pPr>
        <w:pStyle w:val="22"/>
        <w:rPr>
          <w:rFonts w:hint="default"/>
          <w:sz w:val="24"/>
          <w:szCs w:val="24"/>
        </w:rPr>
      </w:pPr>
    </w:p>
    <w:p w14:paraId="26C729CE">
      <w:pPr>
        <w:pStyle w:val="22"/>
        <w:rPr>
          <w:rFonts w:hint="default"/>
          <w:sz w:val="24"/>
          <w:szCs w:val="24"/>
        </w:rPr>
      </w:pPr>
      <w:r>
        <w:rPr>
          <w:sz w:val="24"/>
          <w:szCs w:val="24"/>
        </w:rPr>
        <w:t xml:space="preserve"> </w:t>
      </w:r>
    </w:p>
    <w:p w14:paraId="40CA93F7">
      <w:pPr>
        <w:spacing w:line="400" w:lineRule="exact"/>
        <w:rPr>
          <w:rFonts w:ascii="宋体" w:hAnsi="宋体" w:eastAsia="宋体" w:cs="宋体"/>
          <w:b/>
          <w:sz w:val="24"/>
        </w:rPr>
      </w:pPr>
      <w:r>
        <w:rPr>
          <w:rFonts w:hint="eastAsia" w:ascii="宋体" w:hAnsi="宋体" w:eastAsia="宋体" w:cs="宋体"/>
          <w:b/>
          <w:sz w:val="24"/>
        </w:rPr>
        <w:br w:type="page"/>
      </w:r>
    </w:p>
    <w:p w14:paraId="0BDDB0BC">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附件2 报价一览表</w:t>
      </w:r>
    </w:p>
    <w:p w14:paraId="56D3E49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供应商名称：（全称加盖单位公章）项目编号∶   货币单位：元人民币</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68"/>
        <w:gridCol w:w="2026"/>
        <w:gridCol w:w="2026"/>
      </w:tblGrid>
      <w:tr w14:paraId="17F9E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3518D44F">
            <w:pPr>
              <w:pStyle w:val="22"/>
              <w:spacing w:line="400" w:lineRule="exact"/>
              <w:rPr>
                <w:rFonts w:hint="default" w:ascii="宋体" w:hAnsi="宋体" w:eastAsia="宋体" w:cs="宋体"/>
                <w:sz w:val="24"/>
                <w:szCs w:val="24"/>
              </w:rPr>
            </w:pPr>
            <w:r>
              <w:rPr>
                <w:rFonts w:ascii="宋体" w:hAnsi="宋体" w:eastAsia="宋体" w:cs="宋体"/>
                <w:sz w:val="24"/>
                <w:szCs w:val="24"/>
              </w:rPr>
              <w:t>采购包</w:t>
            </w:r>
          </w:p>
        </w:tc>
        <w:tc>
          <w:tcPr>
            <w:tcW w:w="1519" w:type="dxa"/>
          </w:tcPr>
          <w:p w14:paraId="78DA0AE8">
            <w:pPr>
              <w:pStyle w:val="22"/>
              <w:spacing w:line="400" w:lineRule="exact"/>
              <w:rPr>
                <w:rFonts w:hint="default" w:ascii="宋体" w:hAnsi="宋体" w:eastAsia="宋体" w:cs="宋体"/>
                <w:sz w:val="24"/>
                <w:szCs w:val="24"/>
              </w:rPr>
            </w:pPr>
            <w:r>
              <w:rPr>
                <w:rFonts w:ascii="宋体" w:hAnsi="宋体" w:eastAsia="宋体" w:cs="宋体"/>
                <w:sz w:val="24"/>
                <w:szCs w:val="24"/>
              </w:rPr>
              <w:t>首次报价</w:t>
            </w:r>
          </w:p>
        </w:tc>
        <w:tc>
          <w:tcPr>
            <w:tcW w:w="2268" w:type="dxa"/>
          </w:tcPr>
          <w:p w14:paraId="261DFBDA">
            <w:pPr>
              <w:pStyle w:val="22"/>
              <w:spacing w:line="400" w:lineRule="exact"/>
              <w:rPr>
                <w:rFonts w:hint="default" w:ascii="宋体" w:hAnsi="宋体" w:eastAsia="宋体" w:cs="宋体"/>
                <w:sz w:val="24"/>
                <w:szCs w:val="24"/>
              </w:rPr>
            </w:pPr>
            <w:r>
              <w:rPr>
                <w:rFonts w:ascii="宋体" w:hAnsi="宋体" w:eastAsia="宋体" w:cs="宋体"/>
                <w:sz w:val="24"/>
                <w:szCs w:val="24"/>
              </w:rPr>
              <w:t>交货期/工期/项目完成时间/服务时间</w:t>
            </w:r>
          </w:p>
        </w:tc>
        <w:tc>
          <w:tcPr>
            <w:tcW w:w="2026" w:type="dxa"/>
          </w:tcPr>
          <w:p w14:paraId="57EEB133">
            <w:pPr>
              <w:pStyle w:val="22"/>
              <w:spacing w:line="400" w:lineRule="exact"/>
              <w:rPr>
                <w:rFonts w:hint="default" w:ascii="宋体" w:hAnsi="宋体" w:eastAsia="宋体" w:cs="宋体"/>
                <w:sz w:val="24"/>
                <w:szCs w:val="24"/>
              </w:rPr>
            </w:pPr>
            <w:r>
              <w:rPr>
                <w:rFonts w:ascii="宋体" w:hAnsi="宋体" w:eastAsia="宋体" w:cs="宋体"/>
                <w:sz w:val="24"/>
                <w:szCs w:val="24"/>
              </w:rPr>
              <w:t>谈判保证金</w:t>
            </w:r>
          </w:p>
        </w:tc>
        <w:tc>
          <w:tcPr>
            <w:tcW w:w="2026" w:type="dxa"/>
          </w:tcPr>
          <w:p w14:paraId="3533F824">
            <w:pPr>
              <w:pStyle w:val="22"/>
              <w:spacing w:line="400" w:lineRule="exact"/>
              <w:rPr>
                <w:rFonts w:hint="default" w:ascii="宋体" w:hAnsi="宋体" w:eastAsia="宋体" w:cs="宋体"/>
                <w:sz w:val="24"/>
                <w:szCs w:val="24"/>
              </w:rPr>
            </w:pPr>
            <w:r>
              <w:rPr>
                <w:rFonts w:ascii="宋体" w:hAnsi="宋体" w:eastAsia="宋体" w:cs="宋体"/>
                <w:sz w:val="24"/>
                <w:szCs w:val="24"/>
              </w:rPr>
              <w:t>备注</w:t>
            </w:r>
          </w:p>
        </w:tc>
      </w:tr>
      <w:tr w14:paraId="3D5B9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630D068B">
            <w:pPr>
              <w:pStyle w:val="22"/>
              <w:spacing w:line="400" w:lineRule="exact"/>
              <w:rPr>
                <w:rFonts w:hint="default" w:ascii="宋体" w:hAnsi="宋体" w:eastAsia="宋体" w:cs="宋体"/>
                <w:sz w:val="24"/>
                <w:szCs w:val="24"/>
              </w:rPr>
            </w:pPr>
            <w:r>
              <w:rPr>
                <w:rFonts w:ascii="宋体" w:hAnsi="宋体" w:eastAsia="宋体" w:cs="宋体"/>
                <w:sz w:val="24"/>
                <w:szCs w:val="24"/>
                <w:lang w:eastAsia="zh-CN"/>
              </w:rPr>
              <w:t>……</w:t>
            </w:r>
          </w:p>
        </w:tc>
        <w:tc>
          <w:tcPr>
            <w:tcW w:w="1519" w:type="dxa"/>
          </w:tcPr>
          <w:p w14:paraId="20EE4EC7">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68" w:type="dxa"/>
          </w:tcPr>
          <w:p w14:paraId="3168F0DB">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24C2A7BB">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0DA634B6">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5A942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604FCFA2">
            <w:pPr>
              <w:pStyle w:val="22"/>
              <w:spacing w:line="400" w:lineRule="exact"/>
              <w:rPr>
                <w:rFonts w:hint="default" w:ascii="宋体" w:hAnsi="宋体" w:eastAsia="宋体" w:cs="宋体"/>
                <w:sz w:val="24"/>
                <w:szCs w:val="24"/>
              </w:rPr>
            </w:pPr>
            <w:r>
              <w:rPr>
                <w:rFonts w:ascii="宋体" w:hAnsi="宋体" w:eastAsia="宋体" w:cs="宋体"/>
                <w:sz w:val="24"/>
                <w:szCs w:val="24"/>
                <w:lang w:eastAsia="zh-CN"/>
              </w:rPr>
              <w:t>……</w:t>
            </w:r>
          </w:p>
        </w:tc>
        <w:tc>
          <w:tcPr>
            <w:tcW w:w="1519" w:type="dxa"/>
          </w:tcPr>
          <w:p w14:paraId="72D42EA3">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68" w:type="dxa"/>
          </w:tcPr>
          <w:p w14:paraId="650A0DC8">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6E4B5106">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6DD3ACA4">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51786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2E5CA3DB">
            <w:pPr>
              <w:pStyle w:val="22"/>
              <w:spacing w:line="400" w:lineRule="exact"/>
              <w:rPr>
                <w:rFonts w:hint="default" w:ascii="宋体" w:hAnsi="宋体" w:eastAsia="宋体" w:cs="宋体"/>
                <w:sz w:val="24"/>
                <w:szCs w:val="24"/>
              </w:rPr>
            </w:pPr>
            <w:r>
              <w:rPr>
                <w:rFonts w:ascii="宋体" w:hAnsi="宋体" w:eastAsia="宋体" w:cs="宋体"/>
                <w:sz w:val="24"/>
                <w:szCs w:val="24"/>
                <w:lang w:eastAsia="zh-CN"/>
              </w:rPr>
              <w:t>……</w:t>
            </w:r>
          </w:p>
        </w:tc>
        <w:tc>
          <w:tcPr>
            <w:tcW w:w="1519" w:type="dxa"/>
          </w:tcPr>
          <w:p w14:paraId="18731CDE">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68" w:type="dxa"/>
          </w:tcPr>
          <w:p w14:paraId="6CE8B8EE">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67643EDF">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7EFD595C">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bl>
    <w:p w14:paraId="1E462B6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备注：详细报价书另纸详列，格式自拟。</w:t>
      </w:r>
    </w:p>
    <w:p w14:paraId="17A96ED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7980DE07">
      <w:pPr>
        <w:pStyle w:val="22"/>
        <w:spacing w:line="400" w:lineRule="exact"/>
        <w:rPr>
          <w:rFonts w:hint="default" w:ascii="宋体" w:hAnsi="宋体" w:eastAsia="宋体" w:cs="宋体"/>
          <w:sz w:val="24"/>
          <w:szCs w:val="24"/>
        </w:rPr>
      </w:pPr>
    </w:p>
    <w:p w14:paraId="547BD76C">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65D63C54">
      <w:pPr>
        <w:pStyle w:val="22"/>
        <w:spacing w:line="400" w:lineRule="exact"/>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4F43A089">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附件2-1 详细报价书</w:t>
      </w:r>
    </w:p>
    <w:p w14:paraId="0D36520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说明：</w:t>
      </w:r>
    </w:p>
    <w:p w14:paraId="0BF1D48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1.各供应商应根据竞争性谈判文件的要求，在响应文件中提出为完成本项目相应采购包工作所</w:t>
      </w:r>
      <w:r>
        <w:rPr>
          <w:rFonts w:ascii="宋体" w:hAnsi="宋体" w:eastAsia="宋体" w:cs="宋体"/>
          <w:sz w:val="24"/>
          <w:szCs w:val="24"/>
          <w:lang w:eastAsia="zh-CN"/>
        </w:rPr>
        <w:t>必须包含</w:t>
      </w:r>
      <w:r>
        <w:rPr>
          <w:rFonts w:ascii="宋体" w:hAnsi="宋体" w:eastAsia="宋体" w:cs="宋体"/>
          <w:sz w:val="24"/>
          <w:szCs w:val="24"/>
        </w:rPr>
        <w:t>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3A1856E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3B770784">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365C4199">
      <w:pPr>
        <w:pStyle w:val="22"/>
        <w:spacing w:line="400" w:lineRule="exact"/>
        <w:ind w:firstLine="480"/>
        <w:rPr>
          <w:rFonts w:hint="default" w:ascii="宋体" w:hAnsi="宋体" w:eastAsia="宋体" w:cs="宋体"/>
          <w:sz w:val="24"/>
          <w:szCs w:val="24"/>
          <w:lang w:eastAsia="zh-CN"/>
        </w:rPr>
      </w:pPr>
    </w:p>
    <w:p w14:paraId="72926230">
      <w:pPr>
        <w:pStyle w:val="22"/>
        <w:spacing w:line="400" w:lineRule="exact"/>
        <w:ind w:firstLine="480"/>
        <w:rPr>
          <w:rFonts w:hint="default" w:ascii="宋体" w:hAnsi="宋体" w:eastAsia="宋体" w:cs="宋体"/>
          <w:sz w:val="24"/>
          <w:szCs w:val="24"/>
          <w:lang w:eastAsia="zh-CN"/>
        </w:rPr>
      </w:pPr>
    </w:p>
    <w:p w14:paraId="7441E79D">
      <w:pPr>
        <w:pStyle w:val="22"/>
        <w:spacing w:line="400" w:lineRule="exact"/>
        <w:ind w:firstLine="480"/>
        <w:rPr>
          <w:rFonts w:hint="default" w:ascii="宋体" w:hAnsi="宋体" w:eastAsia="宋体" w:cs="宋体"/>
          <w:sz w:val="24"/>
          <w:szCs w:val="24"/>
          <w:lang w:eastAsia="zh-CN"/>
        </w:rPr>
      </w:pPr>
    </w:p>
    <w:p w14:paraId="3DA63A45">
      <w:pPr>
        <w:pStyle w:val="22"/>
        <w:spacing w:line="400" w:lineRule="exact"/>
        <w:ind w:firstLine="480"/>
        <w:rPr>
          <w:rFonts w:hint="default" w:ascii="宋体" w:hAnsi="宋体" w:eastAsia="宋体" w:cs="宋体"/>
          <w:sz w:val="24"/>
          <w:szCs w:val="24"/>
          <w:lang w:eastAsia="zh-CN"/>
        </w:rPr>
      </w:pPr>
    </w:p>
    <w:p w14:paraId="76B9408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12D5BAE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433652D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1F66280C">
      <w:pPr>
        <w:pStyle w:val="12"/>
        <w:widowControl/>
        <w:spacing w:beforeAutospacing="0" w:afterAutospacing="0" w:line="480" w:lineRule="exact"/>
        <w:jc w:val="both"/>
        <w:rPr>
          <w:rStyle w:val="18"/>
          <w:rFonts w:ascii="宋体" w:hAnsi="宋体" w:eastAsia="宋体" w:cs="宋体"/>
          <w:bCs/>
          <w:sz w:val="36"/>
          <w:szCs w:val="36"/>
          <w:shd w:val="clear" w:color="auto" w:fill="FFFFFF"/>
        </w:rPr>
        <w:sectPr>
          <w:pgSz w:w="11906" w:h="16838"/>
          <w:pgMar w:top="1417" w:right="1417" w:bottom="1417" w:left="1417" w:header="851" w:footer="992" w:gutter="0"/>
          <w:cols w:space="0" w:num="1"/>
          <w:docGrid w:type="lines" w:linePitch="312" w:charSpace="0"/>
        </w:sectPr>
      </w:pPr>
    </w:p>
    <w:p w14:paraId="6AEBF190">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  资格证明文件</w:t>
      </w:r>
    </w:p>
    <w:p w14:paraId="78234642">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 xml:space="preserve">附件3-1 参加竞争性谈判的声明函 </w:t>
      </w:r>
    </w:p>
    <w:p w14:paraId="7871B77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7C5E94E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1、关于贵方  年  月  日    项目（项目编号</w:t>
      </w:r>
      <w:r>
        <w:rPr>
          <w:rFonts w:ascii="宋体" w:hAnsi="宋体" w:eastAsia="宋体" w:cs="宋体"/>
          <w:sz w:val="24"/>
          <w:szCs w:val="24"/>
          <w:lang w:eastAsia="zh-CN"/>
        </w:rPr>
        <w:t>：</w:t>
      </w:r>
      <w:r>
        <w:rPr>
          <w:rFonts w:ascii="宋体" w:hAnsi="宋体" w:eastAsia="宋体" w:cs="宋体"/>
          <w:sz w:val="24"/>
          <w:szCs w:val="24"/>
        </w:rPr>
        <w:t xml:space="preserve">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7F44985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2、供应商的基本概况：</w:t>
      </w:r>
    </w:p>
    <w:p w14:paraId="35EA16A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2.1供应商单位名称：           </w:t>
      </w:r>
    </w:p>
    <w:p w14:paraId="798A510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2.2注册地址：           </w:t>
      </w:r>
    </w:p>
    <w:p w14:paraId="1A051E9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2.3单位负责人姓名：  性别：  年龄：  职务：  。</w:t>
      </w:r>
    </w:p>
    <w:p w14:paraId="72748CE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备注：“单位负责人”指单位法定代表人（供应商为法人的）或法律、法规规定代表单位行使职权的主要负责人（供应商为其他组织的）。</w:t>
      </w:r>
    </w:p>
    <w:p w14:paraId="6C16E086">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对于接受联合体形式的谈判且供应商是联合体的，则联合体各成员都应当提交本资格证明文件。</w:t>
      </w:r>
    </w:p>
    <w:p w14:paraId="0F966095">
      <w:pPr>
        <w:pStyle w:val="22"/>
        <w:spacing w:line="400" w:lineRule="exact"/>
        <w:ind w:firstLine="480"/>
        <w:rPr>
          <w:rFonts w:hint="default" w:ascii="宋体" w:hAnsi="宋体" w:eastAsia="宋体" w:cs="宋体"/>
          <w:sz w:val="24"/>
          <w:szCs w:val="24"/>
          <w:lang w:eastAsia="zh-CN"/>
        </w:rPr>
      </w:pPr>
    </w:p>
    <w:p w14:paraId="540F0978">
      <w:pPr>
        <w:pStyle w:val="22"/>
        <w:spacing w:line="400" w:lineRule="exact"/>
        <w:ind w:firstLine="480"/>
        <w:rPr>
          <w:rFonts w:hint="default" w:ascii="宋体" w:hAnsi="宋体" w:eastAsia="宋体" w:cs="宋体"/>
          <w:sz w:val="24"/>
          <w:szCs w:val="24"/>
          <w:lang w:eastAsia="zh-CN"/>
        </w:rPr>
      </w:pPr>
    </w:p>
    <w:p w14:paraId="6716A6FB">
      <w:pPr>
        <w:pStyle w:val="22"/>
        <w:spacing w:line="400" w:lineRule="exact"/>
        <w:ind w:firstLine="480"/>
        <w:rPr>
          <w:rFonts w:hint="default" w:ascii="宋体" w:hAnsi="宋体" w:eastAsia="宋体" w:cs="宋体"/>
          <w:sz w:val="24"/>
          <w:szCs w:val="24"/>
          <w:lang w:eastAsia="zh-CN"/>
        </w:rPr>
      </w:pPr>
    </w:p>
    <w:p w14:paraId="18F565D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w:t>
      </w:r>
      <w:r>
        <w:rPr>
          <w:rFonts w:ascii="宋体" w:hAnsi="宋体" w:eastAsia="宋体" w:cs="宋体"/>
          <w:sz w:val="24"/>
          <w:szCs w:val="24"/>
          <w:lang w:eastAsia="zh-CN"/>
        </w:rPr>
        <w:t>（</w:t>
      </w:r>
      <w:r>
        <w:rPr>
          <w:rFonts w:ascii="宋体" w:hAnsi="宋体" w:eastAsia="宋体" w:cs="宋体"/>
          <w:sz w:val="24"/>
          <w:szCs w:val="24"/>
        </w:rPr>
        <w:t>签字</w:t>
      </w:r>
      <w:r>
        <w:rPr>
          <w:rFonts w:ascii="宋体" w:hAnsi="宋体" w:eastAsia="宋体" w:cs="宋体"/>
          <w:sz w:val="24"/>
          <w:szCs w:val="24"/>
          <w:lang w:eastAsia="zh-CN"/>
        </w:rPr>
        <w:t>）</w:t>
      </w:r>
    </w:p>
    <w:p w14:paraId="798FA57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184FF58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2E4534C8">
      <w:pPr>
        <w:pStyle w:val="22"/>
        <w:rPr>
          <w:rFonts w:hint="default"/>
          <w:sz w:val="24"/>
          <w:szCs w:val="24"/>
        </w:rPr>
      </w:pPr>
    </w:p>
    <w:p w14:paraId="4466A1D9">
      <w:pPr>
        <w:pStyle w:val="22"/>
        <w:rPr>
          <w:rFonts w:hint="default"/>
          <w:sz w:val="24"/>
          <w:szCs w:val="24"/>
        </w:rPr>
      </w:pPr>
      <w:r>
        <w:rPr>
          <w:sz w:val="24"/>
          <w:szCs w:val="24"/>
        </w:rPr>
        <w:t xml:space="preserve"> </w:t>
      </w:r>
    </w:p>
    <w:p w14:paraId="63E2240A">
      <w:pPr>
        <w:rPr>
          <w:b/>
          <w:sz w:val="24"/>
        </w:rPr>
      </w:pPr>
      <w:r>
        <w:rPr>
          <w:b/>
          <w:sz w:val="24"/>
        </w:rPr>
        <w:br w:type="page"/>
      </w:r>
    </w:p>
    <w:p w14:paraId="487B646B">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附件3-2 供应商的资格声明</w:t>
      </w:r>
    </w:p>
    <w:p w14:paraId="46E729A0">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0B1240E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5"/>
        <w:tblW w:w="89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63"/>
        <w:gridCol w:w="2438"/>
      </w:tblGrid>
      <w:tr w14:paraId="70CB6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63" w:type="dxa"/>
          </w:tcPr>
          <w:p w14:paraId="7DB7652F">
            <w:pPr>
              <w:pStyle w:val="22"/>
              <w:spacing w:line="400" w:lineRule="exact"/>
              <w:rPr>
                <w:rFonts w:hint="default" w:ascii="宋体" w:hAnsi="宋体" w:eastAsia="宋体" w:cs="宋体"/>
                <w:sz w:val="24"/>
                <w:szCs w:val="24"/>
              </w:rPr>
            </w:pPr>
            <w:r>
              <w:rPr>
                <w:rFonts w:ascii="宋体" w:hAnsi="宋体" w:eastAsia="宋体" w:cs="宋体"/>
                <w:b/>
                <w:sz w:val="24"/>
                <w:szCs w:val="24"/>
              </w:rPr>
              <w:t>《中华人民共和国政府采购法》第二十二条对供应商的要求</w:t>
            </w:r>
          </w:p>
        </w:tc>
        <w:tc>
          <w:tcPr>
            <w:tcW w:w="2438" w:type="dxa"/>
          </w:tcPr>
          <w:p w14:paraId="3719403F">
            <w:pPr>
              <w:pStyle w:val="22"/>
              <w:spacing w:line="400" w:lineRule="exact"/>
              <w:rPr>
                <w:rFonts w:hint="default" w:ascii="宋体" w:hAnsi="宋体" w:eastAsia="宋体" w:cs="宋体"/>
                <w:sz w:val="24"/>
                <w:szCs w:val="24"/>
              </w:rPr>
            </w:pPr>
            <w:r>
              <w:rPr>
                <w:rFonts w:ascii="宋体" w:hAnsi="宋体" w:eastAsia="宋体" w:cs="宋体"/>
                <w:b/>
                <w:sz w:val="24"/>
                <w:szCs w:val="24"/>
              </w:rPr>
              <w:t>供应商对是否符合要求</w:t>
            </w:r>
            <w:r>
              <w:rPr>
                <w:rFonts w:ascii="宋体" w:hAnsi="宋体" w:eastAsia="宋体" w:cs="宋体"/>
                <w:b/>
                <w:sz w:val="24"/>
                <w:szCs w:val="24"/>
                <w:lang w:eastAsia="zh-CN"/>
              </w:rPr>
              <w:t>作如实</w:t>
            </w:r>
            <w:r>
              <w:rPr>
                <w:rFonts w:ascii="宋体" w:hAnsi="宋体" w:eastAsia="宋体" w:cs="宋体"/>
                <w:b/>
                <w:sz w:val="24"/>
                <w:szCs w:val="24"/>
              </w:rPr>
              <w:t>声明</w:t>
            </w:r>
          </w:p>
        </w:tc>
      </w:tr>
      <w:tr w14:paraId="73120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488A0847">
            <w:pPr>
              <w:pStyle w:val="22"/>
              <w:spacing w:line="400" w:lineRule="exact"/>
              <w:rPr>
                <w:rFonts w:hint="default" w:ascii="宋体" w:hAnsi="宋体" w:eastAsia="宋体" w:cs="宋体"/>
                <w:sz w:val="24"/>
                <w:szCs w:val="24"/>
              </w:rPr>
            </w:pPr>
            <w:r>
              <w:rPr>
                <w:rFonts w:ascii="宋体" w:hAnsi="宋体" w:eastAsia="宋体" w:cs="宋体"/>
                <w:sz w:val="24"/>
                <w:szCs w:val="24"/>
              </w:rPr>
              <w:t>（1）具有独立承担民事责任的能力</w:t>
            </w:r>
          </w:p>
        </w:tc>
        <w:tc>
          <w:tcPr>
            <w:tcW w:w="2438" w:type="dxa"/>
          </w:tcPr>
          <w:p w14:paraId="4263F0AD">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31965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3B12ED02">
            <w:pPr>
              <w:pStyle w:val="22"/>
              <w:spacing w:line="400" w:lineRule="exact"/>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tc>
        <w:tc>
          <w:tcPr>
            <w:tcW w:w="2438" w:type="dxa"/>
          </w:tcPr>
          <w:p w14:paraId="75706293">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1C57C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0F999A55">
            <w:pPr>
              <w:pStyle w:val="22"/>
              <w:spacing w:line="400" w:lineRule="exact"/>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tc>
        <w:tc>
          <w:tcPr>
            <w:tcW w:w="2438" w:type="dxa"/>
          </w:tcPr>
          <w:p w14:paraId="77E2BA4C">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1106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267CCFED">
            <w:pPr>
              <w:pStyle w:val="22"/>
              <w:spacing w:line="400" w:lineRule="exact"/>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tc>
        <w:tc>
          <w:tcPr>
            <w:tcW w:w="2438" w:type="dxa"/>
          </w:tcPr>
          <w:p w14:paraId="408C1320">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2E08B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3C0FF0E9">
            <w:pPr>
              <w:pStyle w:val="22"/>
              <w:spacing w:line="400" w:lineRule="exact"/>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tc>
        <w:tc>
          <w:tcPr>
            <w:tcW w:w="2438" w:type="dxa"/>
          </w:tcPr>
          <w:p w14:paraId="38A5F1E7">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5607E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1AFF2B7E">
            <w:pPr>
              <w:pStyle w:val="22"/>
              <w:spacing w:line="400" w:lineRule="exact"/>
              <w:rPr>
                <w:rFonts w:hint="default" w:ascii="宋体" w:hAnsi="宋体" w:eastAsia="宋体" w:cs="宋体"/>
                <w:sz w:val="24"/>
                <w:szCs w:val="24"/>
              </w:rPr>
            </w:pPr>
            <w:r>
              <w:rPr>
                <w:rFonts w:ascii="宋体" w:hAnsi="宋体" w:eastAsia="宋体" w:cs="宋体"/>
                <w:sz w:val="24"/>
                <w:szCs w:val="24"/>
              </w:rPr>
              <w:t>（6）法律、行政法规规定的其他条件。</w:t>
            </w:r>
          </w:p>
        </w:tc>
        <w:tc>
          <w:tcPr>
            <w:tcW w:w="2438" w:type="dxa"/>
          </w:tcPr>
          <w:p w14:paraId="26EE657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569F1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332561AC">
            <w:pPr>
              <w:pStyle w:val="22"/>
              <w:spacing w:line="400" w:lineRule="exact"/>
              <w:rPr>
                <w:rFonts w:hint="default" w:ascii="宋体" w:hAnsi="宋体" w:eastAsia="宋体" w:cs="宋体"/>
                <w:sz w:val="24"/>
                <w:szCs w:val="24"/>
              </w:rPr>
            </w:pPr>
            <w:r>
              <w:rPr>
                <w:rFonts w:ascii="宋体" w:hAnsi="宋体" w:eastAsia="宋体" w:cs="宋体"/>
                <w:b/>
                <w:sz w:val="24"/>
                <w:szCs w:val="24"/>
              </w:rPr>
              <w:t>谈判文件对合格供应商的一般规定</w:t>
            </w:r>
          </w:p>
        </w:tc>
        <w:tc>
          <w:tcPr>
            <w:tcW w:w="2438" w:type="dxa"/>
          </w:tcPr>
          <w:p w14:paraId="3BE7C3EE">
            <w:pPr>
              <w:pStyle w:val="22"/>
              <w:spacing w:line="400" w:lineRule="exact"/>
              <w:rPr>
                <w:rFonts w:hint="default" w:ascii="宋体" w:hAnsi="宋体" w:eastAsia="宋体" w:cs="宋体"/>
                <w:sz w:val="24"/>
                <w:szCs w:val="24"/>
              </w:rPr>
            </w:pPr>
            <w:r>
              <w:rPr>
                <w:rFonts w:ascii="宋体" w:hAnsi="宋体" w:eastAsia="宋体" w:cs="宋体"/>
                <w:b/>
                <w:sz w:val="24"/>
                <w:szCs w:val="24"/>
              </w:rPr>
              <w:t>供应商对是否违反一般规定</w:t>
            </w:r>
            <w:r>
              <w:rPr>
                <w:rFonts w:ascii="宋体" w:hAnsi="宋体" w:eastAsia="宋体" w:cs="宋体"/>
                <w:b/>
                <w:sz w:val="24"/>
                <w:szCs w:val="24"/>
                <w:lang w:eastAsia="zh-CN"/>
              </w:rPr>
              <w:t>作如实</w:t>
            </w:r>
            <w:r>
              <w:rPr>
                <w:rFonts w:ascii="宋体" w:hAnsi="宋体" w:eastAsia="宋体" w:cs="宋体"/>
                <w:b/>
                <w:sz w:val="24"/>
                <w:szCs w:val="24"/>
              </w:rPr>
              <w:t>声明</w:t>
            </w:r>
          </w:p>
        </w:tc>
      </w:tr>
      <w:tr w14:paraId="57EBB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728A6336">
            <w:pPr>
              <w:pStyle w:val="22"/>
              <w:spacing w:line="400" w:lineRule="exact"/>
              <w:rPr>
                <w:rFonts w:hint="default" w:ascii="宋体" w:hAnsi="宋体" w:eastAsia="宋体" w:cs="宋体"/>
                <w:sz w:val="24"/>
                <w:szCs w:val="24"/>
              </w:rPr>
            </w:pPr>
            <w:r>
              <w:rPr>
                <w:rFonts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2438" w:type="dxa"/>
          </w:tcPr>
          <w:p w14:paraId="1FF92E54">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3E7F2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370728AA">
            <w:pPr>
              <w:pStyle w:val="22"/>
              <w:spacing w:line="400" w:lineRule="exact"/>
              <w:rPr>
                <w:rFonts w:hint="default" w:ascii="宋体" w:hAnsi="宋体" w:eastAsia="宋体" w:cs="宋体"/>
                <w:sz w:val="24"/>
                <w:szCs w:val="24"/>
              </w:rPr>
            </w:pPr>
            <w:r>
              <w:rPr>
                <w:rFonts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2438" w:type="dxa"/>
          </w:tcPr>
          <w:p w14:paraId="4077B6F3">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7EA31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1EC9D792">
            <w:pPr>
              <w:pStyle w:val="22"/>
              <w:spacing w:line="400" w:lineRule="exact"/>
              <w:rPr>
                <w:rFonts w:hint="default" w:ascii="宋体" w:hAnsi="宋体" w:eastAsia="宋体" w:cs="宋体"/>
                <w:sz w:val="24"/>
                <w:szCs w:val="24"/>
              </w:rPr>
            </w:pPr>
            <w:r>
              <w:rPr>
                <w:rFonts w:ascii="宋体" w:hAnsi="宋体" w:eastAsia="宋体" w:cs="宋体"/>
                <w:sz w:val="24"/>
                <w:szCs w:val="24"/>
              </w:rPr>
              <w:t>列入失信被执行人、重大税收违法案件当事人名单、政府采购严重违法失信行为记录名单的供应商，不得参加政府采购活动。</w:t>
            </w:r>
          </w:p>
        </w:tc>
        <w:tc>
          <w:tcPr>
            <w:tcW w:w="2438" w:type="dxa"/>
          </w:tcPr>
          <w:p w14:paraId="3C05EB76">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bl>
    <w:p w14:paraId="48E13A0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2、我方对上述声明的真实性、合法性、准确性、有效性负责，并愿意根据谈判文件和谈判过程中贵方要求提供全部现有资料、数据、文件等予以证实。</w:t>
      </w:r>
    </w:p>
    <w:p w14:paraId="0510763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备注：对于接受联合体形式的谈判且供应商是联合体的，则联合体各成员都应当提交本资格证明文件。</w:t>
      </w:r>
    </w:p>
    <w:p w14:paraId="364E444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w:t>
      </w:r>
      <w:r>
        <w:rPr>
          <w:rFonts w:ascii="宋体" w:hAnsi="宋体" w:eastAsia="宋体" w:cs="宋体"/>
          <w:sz w:val="24"/>
          <w:szCs w:val="24"/>
          <w:lang w:eastAsia="zh-CN"/>
        </w:rPr>
        <w:t>（</w:t>
      </w:r>
      <w:r>
        <w:rPr>
          <w:rFonts w:ascii="宋体" w:hAnsi="宋体" w:eastAsia="宋体" w:cs="宋体"/>
          <w:sz w:val="24"/>
          <w:szCs w:val="24"/>
        </w:rPr>
        <w:t>签字</w:t>
      </w:r>
      <w:r>
        <w:rPr>
          <w:rFonts w:ascii="宋体" w:hAnsi="宋体" w:eastAsia="宋体" w:cs="宋体"/>
          <w:sz w:val="24"/>
          <w:szCs w:val="24"/>
          <w:lang w:eastAsia="zh-CN"/>
        </w:rPr>
        <w:t>）</w:t>
      </w:r>
    </w:p>
    <w:p w14:paraId="3E7D599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0021DE2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6831B3E8">
      <w:pPr>
        <w:spacing w:line="400" w:lineRule="exact"/>
        <w:rPr>
          <w:rFonts w:ascii="宋体" w:hAnsi="宋体" w:eastAsia="宋体" w:cs="宋体"/>
          <w:b/>
          <w:sz w:val="24"/>
        </w:rPr>
      </w:pPr>
      <w:r>
        <w:rPr>
          <w:rFonts w:hint="eastAsia" w:ascii="宋体" w:hAnsi="宋体" w:eastAsia="宋体" w:cs="宋体"/>
          <w:b/>
          <w:sz w:val="24"/>
        </w:rPr>
        <w:br w:type="page"/>
      </w:r>
    </w:p>
    <w:p w14:paraId="45FE246B">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附件3-3 单位负责人授权书</w:t>
      </w:r>
    </w:p>
    <w:p w14:paraId="1A183D8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7164FDC0">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我方的单位负责人（填写“单位负责人全名”）授权（填写“供应商代表全名”）为我方的供应商代表，代表我方参加（填写“项目名称”）项目（项目编号：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0E032AE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供应商代表无转委权。特此授权。</w:t>
      </w:r>
    </w:p>
    <w:p w14:paraId="4CB8D6E6">
      <w:pPr>
        <w:pStyle w:val="22"/>
        <w:spacing w:line="400" w:lineRule="exact"/>
        <w:jc w:val="center"/>
        <w:rPr>
          <w:rFonts w:hint="default" w:ascii="宋体" w:hAnsi="宋体" w:eastAsia="宋体" w:cs="宋体"/>
          <w:sz w:val="24"/>
          <w:szCs w:val="24"/>
          <w:lang w:eastAsia="zh-CN"/>
        </w:rPr>
      </w:pPr>
      <w:r>
        <w:rPr>
          <w:rFonts w:ascii="宋体" w:hAnsi="宋体" w:eastAsia="宋体" w:cs="宋体"/>
          <w:sz w:val="24"/>
          <w:szCs w:val="24"/>
        </w:rPr>
        <w:t>（以下无正文）</w:t>
      </w:r>
    </w:p>
    <w:p w14:paraId="146176B0">
      <w:pPr>
        <w:pStyle w:val="22"/>
        <w:spacing w:line="400" w:lineRule="exact"/>
        <w:jc w:val="center"/>
        <w:rPr>
          <w:rFonts w:hint="default" w:ascii="宋体" w:hAnsi="宋体" w:eastAsia="宋体" w:cs="宋体"/>
          <w:sz w:val="24"/>
          <w:szCs w:val="24"/>
          <w:lang w:eastAsia="zh-CN"/>
        </w:rPr>
      </w:pPr>
    </w:p>
    <w:p w14:paraId="7886917B">
      <w:pPr>
        <w:pStyle w:val="22"/>
        <w:spacing w:line="400" w:lineRule="exact"/>
        <w:jc w:val="center"/>
        <w:rPr>
          <w:rFonts w:hint="default" w:ascii="宋体" w:hAnsi="宋体" w:eastAsia="宋体" w:cs="宋体"/>
          <w:sz w:val="24"/>
          <w:szCs w:val="24"/>
          <w:lang w:eastAsia="zh-CN"/>
        </w:rPr>
      </w:pPr>
    </w:p>
    <w:p w14:paraId="10E9B171">
      <w:pPr>
        <w:pStyle w:val="22"/>
        <w:spacing w:line="400" w:lineRule="exact"/>
        <w:jc w:val="center"/>
        <w:rPr>
          <w:rFonts w:hint="default" w:ascii="宋体" w:hAnsi="宋体" w:eastAsia="宋体" w:cs="宋体"/>
          <w:sz w:val="24"/>
          <w:szCs w:val="24"/>
          <w:lang w:eastAsia="zh-CN"/>
        </w:rPr>
      </w:pPr>
    </w:p>
    <w:p w14:paraId="51CA94D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单位负责人：   身份证号：   手机：   </w:t>
      </w:r>
    </w:p>
    <w:p w14:paraId="203C4463">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 xml:space="preserve">供应商代表：   身份证号：   手机：   </w:t>
      </w:r>
    </w:p>
    <w:p w14:paraId="57BF1D6E">
      <w:pPr>
        <w:pStyle w:val="22"/>
        <w:spacing w:line="400" w:lineRule="exact"/>
        <w:ind w:firstLine="480"/>
        <w:rPr>
          <w:rFonts w:hint="default" w:ascii="宋体" w:hAnsi="宋体" w:eastAsia="宋体" w:cs="宋体"/>
          <w:sz w:val="24"/>
          <w:szCs w:val="24"/>
          <w:lang w:eastAsia="zh-CN"/>
        </w:rPr>
      </w:pPr>
    </w:p>
    <w:p w14:paraId="6709E529">
      <w:pPr>
        <w:pStyle w:val="22"/>
        <w:spacing w:line="400" w:lineRule="exact"/>
        <w:ind w:firstLine="480"/>
        <w:rPr>
          <w:rFonts w:hint="default" w:ascii="宋体" w:hAnsi="宋体" w:eastAsia="宋体" w:cs="宋体"/>
          <w:sz w:val="24"/>
          <w:szCs w:val="24"/>
          <w:lang w:eastAsia="zh-CN"/>
        </w:rPr>
      </w:pPr>
    </w:p>
    <w:p w14:paraId="7B45897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授权方</w:t>
      </w:r>
    </w:p>
    <w:p w14:paraId="60102B2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供应商：（全称并加盖单位公章）</w:t>
      </w:r>
    </w:p>
    <w:p w14:paraId="59D3CA52">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 xml:space="preserve">单位负责人签字或盖章：   </w:t>
      </w:r>
    </w:p>
    <w:p w14:paraId="1958C724">
      <w:pPr>
        <w:pStyle w:val="22"/>
        <w:spacing w:line="400" w:lineRule="exact"/>
        <w:ind w:firstLine="480"/>
        <w:rPr>
          <w:rFonts w:hint="default" w:ascii="宋体" w:hAnsi="宋体" w:eastAsia="宋体" w:cs="宋体"/>
          <w:sz w:val="24"/>
          <w:szCs w:val="24"/>
          <w:lang w:eastAsia="zh-CN"/>
        </w:rPr>
      </w:pPr>
    </w:p>
    <w:p w14:paraId="1589920D">
      <w:pPr>
        <w:pStyle w:val="22"/>
        <w:spacing w:line="400" w:lineRule="exact"/>
        <w:ind w:firstLine="480"/>
        <w:rPr>
          <w:rFonts w:hint="default" w:ascii="宋体" w:hAnsi="宋体" w:eastAsia="宋体" w:cs="宋体"/>
          <w:sz w:val="24"/>
          <w:szCs w:val="24"/>
          <w:lang w:eastAsia="zh-CN"/>
        </w:rPr>
      </w:pPr>
    </w:p>
    <w:p w14:paraId="2A36638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接受授权方</w:t>
      </w:r>
    </w:p>
    <w:p w14:paraId="50EB3EF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供应商代表签字：   </w:t>
      </w:r>
    </w:p>
    <w:p w14:paraId="5285825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签署日期：  年  月  日</w:t>
      </w:r>
    </w:p>
    <w:p w14:paraId="787F9BC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附：单位负责人、供应商代表的身份证正反面复印件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93B9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8FB94B">
            <w:pPr>
              <w:pStyle w:val="22"/>
              <w:spacing w:line="400" w:lineRule="exact"/>
              <w:rPr>
                <w:rFonts w:hint="default" w:ascii="宋体" w:hAnsi="宋体" w:eastAsia="宋体" w:cs="宋体"/>
                <w:sz w:val="24"/>
                <w:szCs w:val="24"/>
              </w:rPr>
            </w:pPr>
            <w:r>
              <w:rPr>
                <w:rFonts w:ascii="宋体" w:hAnsi="宋体" w:eastAsia="宋体" w:cs="宋体"/>
                <w:b/>
                <w:sz w:val="24"/>
                <w:szCs w:val="24"/>
              </w:rPr>
              <w:t>要求：真实、有效、清晰</w:t>
            </w:r>
          </w:p>
        </w:tc>
      </w:tr>
    </w:tbl>
    <w:p w14:paraId="618BD49B">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w:t>
      </w:r>
    </w:p>
    <w:p w14:paraId="32EC50D6">
      <w:pPr>
        <w:pStyle w:val="22"/>
        <w:spacing w:line="400" w:lineRule="exact"/>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64433E55">
      <w:pPr>
        <w:pStyle w:val="22"/>
        <w:spacing w:line="400" w:lineRule="exact"/>
        <w:rPr>
          <w:rFonts w:hint="default" w:ascii="宋体" w:hAnsi="宋体" w:eastAsia="宋体" w:cs="宋体"/>
          <w:sz w:val="24"/>
          <w:szCs w:val="24"/>
        </w:rPr>
      </w:pPr>
      <w:r>
        <w:rPr>
          <w:rFonts w:ascii="宋体" w:hAnsi="宋体" w:eastAsia="宋体" w:cs="宋体"/>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43D2CAC0">
      <w:pPr>
        <w:pStyle w:val="22"/>
        <w:spacing w:line="400" w:lineRule="exact"/>
        <w:rPr>
          <w:rFonts w:hint="default" w:ascii="宋体" w:hAnsi="宋体" w:eastAsia="宋体" w:cs="宋体"/>
          <w:sz w:val="24"/>
          <w:szCs w:val="24"/>
        </w:rPr>
      </w:pPr>
      <w:r>
        <w:rPr>
          <w:rFonts w:ascii="宋体" w:hAnsi="宋体" w:eastAsia="宋体" w:cs="宋体"/>
          <w:sz w:val="24"/>
          <w:szCs w:val="24"/>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14:paraId="0928DC15">
      <w:pPr>
        <w:pStyle w:val="22"/>
        <w:spacing w:line="400" w:lineRule="exact"/>
        <w:rPr>
          <w:rFonts w:hint="default" w:ascii="宋体" w:hAnsi="宋体" w:eastAsia="宋体" w:cs="宋体"/>
          <w:sz w:val="24"/>
          <w:szCs w:val="24"/>
        </w:rPr>
      </w:pPr>
      <w:r>
        <w:rPr>
          <w:rFonts w:ascii="宋体" w:hAnsi="宋体" w:eastAsia="宋体" w:cs="宋体"/>
          <w:sz w:val="24"/>
          <w:szCs w:val="24"/>
        </w:rPr>
        <w:t>4、对于接受联合体形式的谈判且供应商是联合体的，则只需要联合体的牵头方提交本授权书，在响应文件正本中的本授权书应为原件。</w:t>
      </w:r>
    </w:p>
    <w:p w14:paraId="1211B7A0">
      <w:pPr>
        <w:spacing w:line="400" w:lineRule="exact"/>
        <w:rPr>
          <w:rFonts w:ascii="宋体" w:hAnsi="宋体" w:eastAsia="宋体" w:cs="宋体"/>
          <w:b/>
          <w:sz w:val="24"/>
        </w:rPr>
      </w:pPr>
      <w:r>
        <w:rPr>
          <w:rFonts w:hint="eastAsia" w:ascii="宋体" w:hAnsi="宋体" w:eastAsia="宋体" w:cs="宋体"/>
          <w:b/>
          <w:sz w:val="24"/>
        </w:rPr>
        <w:br w:type="page"/>
      </w:r>
    </w:p>
    <w:p w14:paraId="72F63525">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附件3-4 营业执照等证明文件</w:t>
      </w:r>
    </w:p>
    <w:p w14:paraId="15942DF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34A8A8A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（）供应商为法人（包括企业、事业单位和社会团体）的</w:t>
      </w:r>
    </w:p>
    <w:p w14:paraId="57DD8CB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现附上由（填写“签发机关全称”）签发的我方统一社会信用代码（请填写法人的具体证照名称）复印件，该证明材料真实有效，否则我方负全部责任。</w:t>
      </w:r>
    </w:p>
    <w:p w14:paraId="2D90ADD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（）供应商为非法人（包括其他组织、自然人）的</w:t>
      </w:r>
    </w:p>
    <w:p w14:paraId="2D6810A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□现附上由（填写“签发机关全称”）签发的我方统一社会信用代码（请填写非自然人的非法人的具体证照名称）复印件，该证明材料真实有效，否则我方负全部责任。</w:t>
      </w:r>
    </w:p>
    <w:p w14:paraId="4102B5F2">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□现附上由（填写“签发机关全称”）签发的我方统一社会信用代码（请填写自然人的身份证件名称）复印件，该证明材料真实有效，否则我方负全部责任。</w:t>
      </w:r>
    </w:p>
    <w:p w14:paraId="3C91A418">
      <w:pPr>
        <w:pStyle w:val="22"/>
        <w:spacing w:line="400" w:lineRule="exact"/>
        <w:ind w:firstLine="480"/>
        <w:rPr>
          <w:rFonts w:hint="default" w:ascii="宋体" w:hAnsi="宋体" w:eastAsia="宋体" w:cs="宋体"/>
          <w:sz w:val="24"/>
          <w:szCs w:val="24"/>
          <w:lang w:eastAsia="zh-CN"/>
        </w:rPr>
      </w:pPr>
    </w:p>
    <w:p w14:paraId="2839FC0A">
      <w:pPr>
        <w:pStyle w:val="22"/>
        <w:spacing w:line="400" w:lineRule="exact"/>
        <w:ind w:firstLine="480"/>
        <w:rPr>
          <w:rFonts w:hint="default" w:ascii="宋体" w:hAnsi="宋体" w:eastAsia="宋体" w:cs="宋体"/>
          <w:sz w:val="24"/>
          <w:szCs w:val="24"/>
          <w:lang w:eastAsia="zh-CN"/>
        </w:rPr>
      </w:pPr>
    </w:p>
    <w:p w14:paraId="562D077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w:t>
      </w:r>
    </w:p>
    <w:p w14:paraId="4EF2A0B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1、请供应商根据实际情况填写，在相应的（）中打“√”并选择相应的“□”（若有）后，再按照本格式的要求提供相应证明材料的复印件。</w:t>
      </w:r>
    </w:p>
    <w:p w14:paraId="121A7B0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B296D2A">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3、对于接受联合体形式的谈判且供应商是联合体的，则联合体各成员都应当提交本资格证明文件。</w:t>
      </w:r>
    </w:p>
    <w:p w14:paraId="3127CBF8">
      <w:pPr>
        <w:pStyle w:val="22"/>
        <w:spacing w:line="400" w:lineRule="exact"/>
        <w:ind w:firstLine="480"/>
        <w:rPr>
          <w:rFonts w:hint="default" w:ascii="宋体" w:hAnsi="宋体" w:eastAsia="宋体" w:cs="宋体"/>
          <w:sz w:val="24"/>
          <w:szCs w:val="24"/>
          <w:lang w:eastAsia="zh-CN"/>
        </w:rPr>
      </w:pPr>
    </w:p>
    <w:p w14:paraId="6495DA53">
      <w:pPr>
        <w:pStyle w:val="22"/>
        <w:spacing w:line="400" w:lineRule="exact"/>
        <w:ind w:firstLine="480"/>
        <w:rPr>
          <w:rFonts w:hint="default" w:ascii="宋体" w:hAnsi="宋体" w:eastAsia="宋体" w:cs="宋体"/>
          <w:sz w:val="24"/>
          <w:szCs w:val="24"/>
          <w:lang w:eastAsia="zh-CN"/>
        </w:rPr>
      </w:pPr>
    </w:p>
    <w:p w14:paraId="69BF925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65D305C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79A7A700">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1A22B6A9">
      <w:pPr>
        <w:pStyle w:val="22"/>
        <w:spacing w:line="400" w:lineRule="exact"/>
        <w:rPr>
          <w:rFonts w:hint="default" w:ascii="宋体" w:hAnsi="宋体" w:eastAsia="宋体" w:cs="宋体"/>
          <w:sz w:val="24"/>
          <w:szCs w:val="24"/>
        </w:rPr>
      </w:pPr>
    </w:p>
    <w:p w14:paraId="68B7696B">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329D5135">
      <w:pPr>
        <w:spacing w:line="400" w:lineRule="exact"/>
        <w:rPr>
          <w:rFonts w:ascii="宋体" w:hAnsi="宋体" w:eastAsia="宋体" w:cs="宋体"/>
          <w:b/>
          <w:sz w:val="24"/>
        </w:rPr>
      </w:pPr>
      <w:r>
        <w:rPr>
          <w:rFonts w:hint="eastAsia" w:ascii="宋体" w:hAnsi="宋体" w:eastAsia="宋体" w:cs="宋体"/>
          <w:b/>
          <w:sz w:val="24"/>
        </w:rPr>
        <w:br w:type="page"/>
      </w:r>
    </w:p>
    <w:p w14:paraId="2A19725F">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附件3-5 财务状况报告</w:t>
      </w:r>
    </w:p>
    <w:p w14:paraId="2311D31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3F02F5D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（）供应商提供财务报告的</w:t>
      </w:r>
    </w:p>
    <w:p w14:paraId="1C2678A0">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□企业适用：现附上我方（填写“具体的年度</w:t>
      </w:r>
      <w:r>
        <w:rPr>
          <w:rFonts w:ascii="宋体" w:hAnsi="宋体" w:eastAsia="宋体" w:cs="宋体"/>
          <w:sz w:val="24"/>
          <w:szCs w:val="24"/>
          <w:lang w:eastAsia="zh-CN"/>
        </w:rPr>
        <w:t>或</w:t>
      </w:r>
      <w:r>
        <w:rPr>
          <w:rFonts w:ascii="宋体" w:hAnsi="宋体" w:eastAsia="宋体" w:cs="宋体"/>
          <w:sz w:val="24"/>
          <w:szCs w:val="24"/>
        </w:rPr>
        <w:t>半年度</w:t>
      </w:r>
      <w:r>
        <w:rPr>
          <w:rFonts w:ascii="宋体" w:hAnsi="宋体" w:eastAsia="宋体" w:cs="宋体"/>
          <w:sz w:val="24"/>
          <w:szCs w:val="24"/>
          <w:lang w:eastAsia="zh-CN"/>
        </w:rPr>
        <w:t>或</w:t>
      </w:r>
      <w:r>
        <w:rPr>
          <w:rFonts w:ascii="宋体" w:hAnsi="宋体" w:eastAsia="宋体" w:cs="宋体"/>
          <w:sz w:val="24"/>
          <w:szCs w:val="24"/>
        </w:rPr>
        <w:t>季度”）财务报告复印件，包括资产负债表、利润表、现金流量表、所有者权益变动表及其附注（若有）、会计师事务所营业执照和注册会计师资格证书，上述证明材料真实有效，否则我方负全部责任。</w:t>
      </w:r>
    </w:p>
    <w:p w14:paraId="0AA4D8D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□事业单位适用：现附上我方（填写“具体的年度</w:t>
      </w:r>
      <w:r>
        <w:rPr>
          <w:rFonts w:ascii="宋体" w:hAnsi="宋体" w:eastAsia="宋体" w:cs="宋体"/>
          <w:sz w:val="24"/>
          <w:szCs w:val="24"/>
          <w:lang w:eastAsia="zh-CN"/>
        </w:rPr>
        <w:t>或</w:t>
      </w:r>
      <w:r>
        <w:rPr>
          <w:rFonts w:ascii="宋体" w:hAnsi="宋体" w:eastAsia="宋体" w:cs="宋体"/>
          <w:sz w:val="24"/>
          <w:szCs w:val="24"/>
        </w:rPr>
        <w:t>半年度</w:t>
      </w:r>
      <w:r>
        <w:rPr>
          <w:rFonts w:ascii="宋体" w:hAnsi="宋体" w:eastAsia="宋体" w:cs="宋体"/>
          <w:sz w:val="24"/>
          <w:szCs w:val="24"/>
          <w:lang w:eastAsia="zh-CN"/>
        </w:rPr>
        <w:t>或</w:t>
      </w:r>
      <w:r>
        <w:rPr>
          <w:rFonts w:ascii="宋体" w:hAnsi="宋体" w:eastAsia="宋体" w:cs="宋体"/>
          <w:sz w:val="24"/>
          <w:szCs w:val="24"/>
        </w:rPr>
        <w:t>季度”）财务报告复印件，包括资产负债表、收入支出表或收入费用表、财政补助收入支出表（若有）、会计师事务所营业执照和注册会计师资格证书，上述证明材料真实有效，否则我方负全部责任。</w:t>
      </w:r>
    </w:p>
    <w:p w14:paraId="339FE48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□社会团体、民办非企单位适用：现附上我方（填写“具体的年度</w:t>
      </w:r>
      <w:r>
        <w:rPr>
          <w:rFonts w:ascii="宋体" w:hAnsi="宋体" w:eastAsia="宋体" w:cs="宋体"/>
          <w:sz w:val="24"/>
          <w:szCs w:val="24"/>
          <w:lang w:eastAsia="zh-CN"/>
        </w:rPr>
        <w:t>或</w:t>
      </w:r>
      <w:r>
        <w:rPr>
          <w:rFonts w:ascii="宋体" w:hAnsi="宋体" w:eastAsia="宋体" w:cs="宋体"/>
          <w:sz w:val="24"/>
          <w:szCs w:val="24"/>
        </w:rPr>
        <w:t>半年度</w:t>
      </w:r>
      <w:r>
        <w:rPr>
          <w:rFonts w:ascii="宋体" w:hAnsi="宋体" w:eastAsia="宋体" w:cs="宋体"/>
          <w:sz w:val="24"/>
          <w:szCs w:val="24"/>
          <w:lang w:eastAsia="zh-CN"/>
        </w:rPr>
        <w:t>或</w:t>
      </w:r>
      <w:r>
        <w:rPr>
          <w:rFonts w:ascii="宋体" w:hAnsi="宋体" w:eastAsia="宋体" w:cs="宋体"/>
          <w:sz w:val="24"/>
          <w:szCs w:val="24"/>
        </w:rPr>
        <w:t>季度”）财务报告复印件，包括资产负债表、业务活动表、现金流量表、会计师事务所营业执照和注册会计师资格证书，上述证明材料真实有效，否则我方负全部责任。</w:t>
      </w:r>
    </w:p>
    <w:p w14:paraId="6099190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（）供应商提供资信证明的</w:t>
      </w:r>
    </w:p>
    <w:p w14:paraId="764D38FD">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□非自然人适用（包括企业、事业单位、社会团体和其他组织）：现附上我方银行：（填写“开户银行全称”）出具的资信证明复印件，上述证明材料真实有效，否则我方负全部责任。</w:t>
      </w:r>
    </w:p>
    <w:p w14:paraId="5CB5B1E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6D98C4B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（）供应商提供投标担保函的</w:t>
      </w:r>
    </w:p>
    <w:p w14:paraId="0CA04D86">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现附上由财政部门认可的政府采购专业担保机构：（填写“担保机构全称”）出具的投标担保函复印件，上述证明材料真实有效，否则我方负全部责任。</w:t>
      </w:r>
    </w:p>
    <w:p w14:paraId="4D59C8E0">
      <w:pPr>
        <w:pStyle w:val="22"/>
        <w:spacing w:line="400" w:lineRule="exact"/>
        <w:ind w:firstLine="480"/>
        <w:rPr>
          <w:rFonts w:hint="default" w:ascii="宋体" w:hAnsi="宋体" w:eastAsia="宋体" w:cs="宋体"/>
          <w:sz w:val="24"/>
          <w:szCs w:val="24"/>
          <w:lang w:eastAsia="zh-CN"/>
        </w:rPr>
      </w:pPr>
    </w:p>
    <w:p w14:paraId="4C8AA85E">
      <w:pPr>
        <w:pStyle w:val="22"/>
        <w:spacing w:line="400" w:lineRule="exact"/>
        <w:ind w:firstLine="480"/>
        <w:rPr>
          <w:rFonts w:hint="default" w:ascii="宋体" w:hAnsi="宋体" w:eastAsia="宋体" w:cs="宋体"/>
          <w:sz w:val="24"/>
          <w:szCs w:val="24"/>
          <w:lang w:eastAsia="zh-CN"/>
        </w:rPr>
      </w:pPr>
    </w:p>
    <w:p w14:paraId="447389A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※注意事项：</w:t>
      </w:r>
    </w:p>
    <w:p w14:paraId="6B9CDCE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3CE5B8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2、供应商提供的财务报告复印件（成立年限按照首次响应文件递交截止时间推算）应符合下列规定：</w:t>
      </w:r>
    </w:p>
    <w:p w14:paraId="289BBBC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2.1成立年限满1年及以上的供应商，提供经审计的上一年度的年度财务报告。</w:t>
      </w:r>
    </w:p>
    <w:p w14:paraId="05837AC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2.2成立年限满半年但不足1年的供应商，提供该半年度中任一季度的季度财务报告或该半年度的半年度财务报告。</w:t>
      </w:r>
    </w:p>
    <w:p w14:paraId="47F6997F">
      <w:pPr>
        <w:pStyle w:val="22"/>
        <w:spacing w:line="400" w:lineRule="exact"/>
        <w:rPr>
          <w:rFonts w:hint="default" w:ascii="宋体" w:hAnsi="宋体" w:eastAsia="宋体" w:cs="宋体"/>
          <w:sz w:val="24"/>
          <w:szCs w:val="24"/>
        </w:rPr>
      </w:pPr>
      <w:r>
        <w:rPr>
          <w:rFonts w:ascii="宋体" w:hAnsi="宋体" w:eastAsia="宋体" w:cs="宋体"/>
          <w:b/>
          <w:sz w:val="24"/>
          <w:szCs w:val="24"/>
        </w:rPr>
        <w:t>※无法按照本格式注意事项第2.1、2.2条规定提供财务报告复印件的供应商，应按照本格式注意事项的要求选择提供资信证明复印件或投标担保函复印件。</w:t>
      </w:r>
    </w:p>
    <w:p w14:paraId="5EFA0AE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3、“财政部门认可的政府采购专业担保机构”应符合《财政部关于开展政府采购信用担保试点工作方案》（财库[2011]124号）的规定。</w:t>
      </w:r>
    </w:p>
    <w:p w14:paraId="2E5EE22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4、供应商提供的相应证明材料复印件均应符合：内容完整、清晰、整洁，并由供应商加盖其单位公章。</w:t>
      </w:r>
    </w:p>
    <w:p w14:paraId="51EC5EBF">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5、对于接受联合体形式的</w:t>
      </w:r>
      <w:r>
        <w:rPr>
          <w:rFonts w:ascii="宋体" w:hAnsi="宋体" w:eastAsia="宋体" w:cs="宋体"/>
          <w:sz w:val="24"/>
          <w:szCs w:val="24"/>
          <w:lang w:eastAsia="zh-CN"/>
        </w:rPr>
        <w:t>谈判</w:t>
      </w:r>
      <w:r>
        <w:rPr>
          <w:rFonts w:ascii="宋体" w:hAnsi="宋体" w:eastAsia="宋体" w:cs="宋体"/>
          <w:sz w:val="24"/>
          <w:szCs w:val="24"/>
        </w:rPr>
        <w:t>且供应商是联合体的，则联合体各成员都应当提交本资格证明文件。</w:t>
      </w:r>
    </w:p>
    <w:p w14:paraId="5BE69965">
      <w:pPr>
        <w:pStyle w:val="22"/>
        <w:spacing w:line="400" w:lineRule="exact"/>
        <w:ind w:firstLine="480"/>
        <w:rPr>
          <w:rFonts w:hint="default" w:ascii="宋体" w:hAnsi="宋体" w:eastAsia="宋体" w:cs="宋体"/>
          <w:sz w:val="24"/>
          <w:szCs w:val="24"/>
          <w:lang w:eastAsia="zh-CN"/>
        </w:rPr>
      </w:pPr>
    </w:p>
    <w:p w14:paraId="072F74B6">
      <w:pPr>
        <w:pStyle w:val="22"/>
        <w:spacing w:line="400" w:lineRule="exact"/>
        <w:ind w:firstLine="480"/>
        <w:rPr>
          <w:rFonts w:hint="default" w:ascii="宋体" w:hAnsi="宋体" w:eastAsia="宋体" w:cs="宋体"/>
          <w:sz w:val="24"/>
          <w:szCs w:val="24"/>
          <w:lang w:eastAsia="zh-CN"/>
        </w:rPr>
      </w:pPr>
    </w:p>
    <w:p w14:paraId="325117EE">
      <w:pPr>
        <w:pStyle w:val="22"/>
        <w:spacing w:line="400" w:lineRule="exact"/>
        <w:ind w:firstLine="480"/>
        <w:rPr>
          <w:rFonts w:hint="default" w:ascii="宋体" w:hAnsi="宋体" w:eastAsia="宋体" w:cs="宋体"/>
          <w:sz w:val="24"/>
          <w:szCs w:val="24"/>
          <w:lang w:eastAsia="zh-CN"/>
        </w:rPr>
      </w:pPr>
    </w:p>
    <w:p w14:paraId="7E80F1F2">
      <w:pPr>
        <w:pStyle w:val="22"/>
        <w:spacing w:line="400" w:lineRule="exact"/>
        <w:ind w:firstLine="480"/>
        <w:rPr>
          <w:rFonts w:hint="default" w:ascii="宋体" w:hAnsi="宋体" w:eastAsia="宋体" w:cs="宋体"/>
          <w:sz w:val="24"/>
          <w:szCs w:val="24"/>
          <w:lang w:eastAsia="zh-CN"/>
        </w:rPr>
      </w:pPr>
    </w:p>
    <w:p w14:paraId="4B7E54A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7F597FC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1559904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32C52A83">
      <w:pPr>
        <w:pStyle w:val="22"/>
        <w:spacing w:line="400" w:lineRule="exact"/>
        <w:rPr>
          <w:rFonts w:hint="default" w:ascii="宋体" w:hAnsi="宋体" w:eastAsia="宋体" w:cs="宋体"/>
          <w:sz w:val="24"/>
          <w:szCs w:val="24"/>
        </w:rPr>
      </w:pPr>
    </w:p>
    <w:p w14:paraId="31F800DA">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437CFAEE">
      <w:pPr>
        <w:spacing w:line="400" w:lineRule="exact"/>
        <w:rPr>
          <w:rFonts w:ascii="宋体" w:hAnsi="宋体" w:eastAsia="宋体" w:cs="宋体"/>
          <w:b/>
          <w:sz w:val="24"/>
        </w:rPr>
      </w:pPr>
      <w:r>
        <w:rPr>
          <w:rFonts w:hint="eastAsia" w:ascii="宋体" w:hAnsi="宋体" w:eastAsia="宋体" w:cs="宋体"/>
          <w:b/>
          <w:sz w:val="24"/>
        </w:rPr>
        <w:br w:type="page"/>
      </w:r>
    </w:p>
    <w:p w14:paraId="341F2E9F">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附件3-6 依法缴纳税收证明材料</w:t>
      </w:r>
    </w:p>
    <w:p w14:paraId="6E0807B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1C86B94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1、依法缴纳税收的供应商</w:t>
      </w:r>
    </w:p>
    <w:p w14:paraId="7F5CD8C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（）法人（包括企业、事业单位和社会团体）的</w:t>
      </w:r>
    </w:p>
    <w:p w14:paraId="41AE881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14:paraId="37791B9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（）非法人（包括其他组织、自然人）的</w:t>
      </w:r>
    </w:p>
    <w:p w14:paraId="673B41B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14:paraId="23668FA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2、依法减免税收的供应商</w:t>
      </w:r>
    </w:p>
    <w:p w14:paraId="03097740">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（）现附上我方依法免税证明材料复印件，上述证明材料真实有效，否则我方负全部责任。</w:t>
      </w:r>
    </w:p>
    <w:p w14:paraId="083E46CF">
      <w:pPr>
        <w:pStyle w:val="22"/>
        <w:spacing w:line="400" w:lineRule="exact"/>
        <w:ind w:firstLine="480"/>
        <w:rPr>
          <w:rFonts w:hint="default" w:ascii="宋体" w:hAnsi="宋体" w:eastAsia="宋体" w:cs="宋体"/>
          <w:sz w:val="24"/>
          <w:szCs w:val="24"/>
          <w:lang w:eastAsia="zh-CN"/>
        </w:rPr>
      </w:pPr>
    </w:p>
    <w:p w14:paraId="7CF17087">
      <w:pPr>
        <w:pStyle w:val="22"/>
        <w:spacing w:line="400" w:lineRule="exact"/>
        <w:ind w:firstLine="480"/>
        <w:rPr>
          <w:rFonts w:hint="default" w:ascii="宋体" w:hAnsi="宋体" w:eastAsia="宋体" w:cs="宋体"/>
          <w:sz w:val="24"/>
          <w:szCs w:val="24"/>
          <w:lang w:eastAsia="zh-CN"/>
        </w:rPr>
      </w:pPr>
    </w:p>
    <w:p w14:paraId="740453A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w:t>
      </w:r>
    </w:p>
    <w:p w14:paraId="5913C34B">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1、请供应商根据实际情况填写，在相应的（）中打“√”，并按照本格式的要求提供相应证明材料的复印件。</w:t>
      </w:r>
    </w:p>
    <w:p w14:paraId="14288D6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2、供应商提供的税收凭据复印件应符合下列规定：</w:t>
      </w:r>
    </w:p>
    <w:p w14:paraId="57B4B9E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6311A85D">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2.2首次响应文件递交截止时间的当月成立的供应商，视同满足本项资格条件要求。</w:t>
      </w:r>
    </w:p>
    <w:p w14:paraId="4ADC9123">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2.3若为依法免税范围的供应商，提供依法免税证明材料的，视同满足本项资格条件要求。</w:t>
      </w:r>
    </w:p>
    <w:p w14:paraId="780FEB99">
      <w:pPr>
        <w:pStyle w:val="22"/>
        <w:spacing w:line="400" w:lineRule="exact"/>
        <w:ind w:firstLine="480"/>
        <w:rPr>
          <w:rFonts w:hint="default" w:ascii="宋体" w:hAnsi="宋体" w:eastAsia="宋体" w:cs="宋体"/>
          <w:sz w:val="24"/>
          <w:szCs w:val="24"/>
          <w:lang w:eastAsia="zh-CN"/>
        </w:rPr>
      </w:pPr>
    </w:p>
    <w:p w14:paraId="30741001">
      <w:pPr>
        <w:pStyle w:val="22"/>
        <w:spacing w:line="400" w:lineRule="exact"/>
        <w:ind w:firstLine="480"/>
        <w:rPr>
          <w:rFonts w:hint="default" w:ascii="宋体" w:hAnsi="宋体" w:eastAsia="宋体" w:cs="宋体"/>
          <w:sz w:val="24"/>
          <w:szCs w:val="24"/>
          <w:lang w:eastAsia="zh-CN"/>
        </w:rPr>
      </w:pPr>
    </w:p>
    <w:p w14:paraId="03A54AC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41EED2D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0D5486FB">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66F975DB">
      <w:pPr>
        <w:pStyle w:val="22"/>
        <w:spacing w:line="400" w:lineRule="exact"/>
        <w:rPr>
          <w:rFonts w:hint="default" w:ascii="宋体" w:hAnsi="宋体" w:eastAsia="宋体" w:cs="宋体"/>
          <w:sz w:val="24"/>
          <w:szCs w:val="24"/>
        </w:rPr>
      </w:pPr>
    </w:p>
    <w:p w14:paraId="00F375B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63EDB108">
      <w:pPr>
        <w:spacing w:line="400" w:lineRule="exact"/>
        <w:rPr>
          <w:rFonts w:ascii="宋体" w:hAnsi="宋体" w:eastAsia="宋体" w:cs="宋体"/>
          <w:b/>
          <w:sz w:val="24"/>
        </w:rPr>
      </w:pPr>
      <w:r>
        <w:rPr>
          <w:rFonts w:hint="eastAsia" w:ascii="宋体" w:hAnsi="宋体" w:eastAsia="宋体" w:cs="宋体"/>
          <w:b/>
          <w:sz w:val="24"/>
        </w:rPr>
        <w:br w:type="page"/>
      </w:r>
    </w:p>
    <w:p w14:paraId="1A6ECDEE">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附件3-7 依法缴纳社会保障资金证明材料</w:t>
      </w:r>
    </w:p>
    <w:p w14:paraId="68A6AC6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6CEA6B2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1、依法缴纳社会保障资金的供应商</w:t>
      </w:r>
    </w:p>
    <w:p w14:paraId="247D387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（）法人（包括企业、事业单位和社会团体）的</w:t>
      </w:r>
    </w:p>
    <w:p w14:paraId="12CA03D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14:paraId="0846B74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（）非法人（包括其他组织、自然人）的</w:t>
      </w:r>
    </w:p>
    <w:p w14:paraId="1B43848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14:paraId="47D2A19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2、依法不需要缴纳或暂缓缴纳社会保障资金的供应商</w:t>
      </w:r>
    </w:p>
    <w:p w14:paraId="0A79DC7B">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（）现附上我方依法不需要缴纳社会保障资金证明材料复印件，上述证明材料真实有效，否则我方负全部责任。、</w:t>
      </w:r>
    </w:p>
    <w:p w14:paraId="5F98BB10">
      <w:pPr>
        <w:pStyle w:val="22"/>
        <w:spacing w:line="400" w:lineRule="exact"/>
        <w:ind w:firstLine="480"/>
        <w:rPr>
          <w:rFonts w:hint="default" w:ascii="宋体" w:hAnsi="宋体" w:eastAsia="宋体" w:cs="宋体"/>
          <w:sz w:val="24"/>
          <w:szCs w:val="24"/>
          <w:lang w:eastAsia="zh-CN"/>
        </w:rPr>
      </w:pPr>
    </w:p>
    <w:p w14:paraId="3DE4A82E">
      <w:pPr>
        <w:pStyle w:val="22"/>
        <w:spacing w:line="400" w:lineRule="exact"/>
        <w:ind w:firstLine="480"/>
        <w:rPr>
          <w:rFonts w:hint="default" w:ascii="宋体" w:hAnsi="宋体" w:eastAsia="宋体" w:cs="宋体"/>
          <w:sz w:val="24"/>
          <w:szCs w:val="24"/>
          <w:lang w:eastAsia="zh-CN"/>
        </w:rPr>
      </w:pPr>
    </w:p>
    <w:p w14:paraId="481F759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w:t>
      </w:r>
    </w:p>
    <w:p w14:paraId="49ADC7A0">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1、请供应商根据实际情况填写，在相应的（）中打“√”，并按照本格式的要求提供相应证明材料的复印件。</w:t>
      </w:r>
    </w:p>
    <w:p w14:paraId="30F08AF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2、供应商提供的社会保险凭据复印件应符合下列规定：</w:t>
      </w:r>
    </w:p>
    <w:p w14:paraId="29E956F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75F0D05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2.2首次响应文件递交截止时间的当月成立的供应商，视同满足本项资格条件要求。</w:t>
      </w:r>
    </w:p>
    <w:p w14:paraId="79690453">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2.3若为依法不需要缴纳或暂缓缴纳社会保障资金的供应商，提供依法不需要缴纳或暂缓缴纳社会保障资金证明材料的，视同满足本项资格条件要求。</w:t>
      </w:r>
    </w:p>
    <w:p w14:paraId="159AE9B9">
      <w:pPr>
        <w:pStyle w:val="22"/>
        <w:spacing w:line="400" w:lineRule="exact"/>
        <w:ind w:firstLine="480"/>
        <w:rPr>
          <w:rFonts w:hint="default" w:ascii="宋体" w:hAnsi="宋体" w:eastAsia="宋体" w:cs="宋体"/>
          <w:sz w:val="24"/>
          <w:szCs w:val="24"/>
          <w:lang w:eastAsia="zh-CN"/>
        </w:rPr>
      </w:pPr>
    </w:p>
    <w:p w14:paraId="0FA21201">
      <w:pPr>
        <w:pStyle w:val="22"/>
        <w:spacing w:line="400" w:lineRule="exact"/>
        <w:ind w:firstLine="480"/>
        <w:rPr>
          <w:rFonts w:hint="default" w:ascii="宋体" w:hAnsi="宋体" w:eastAsia="宋体" w:cs="宋体"/>
          <w:sz w:val="24"/>
          <w:szCs w:val="24"/>
          <w:lang w:eastAsia="zh-CN"/>
        </w:rPr>
      </w:pPr>
    </w:p>
    <w:p w14:paraId="5A86CA0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0CBDEAE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021E7CA7">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7831EADF">
      <w:pPr>
        <w:pStyle w:val="22"/>
        <w:spacing w:line="400" w:lineRule="exact"/>
        <w:rPr>
          <w:rFonts w:hint="default" w:ascii="宋体" w:hAnsi="宋体" w:eastAsia="宋体" w:cs="宋体"/>
          <w:sz w:val="24"/>
          <w:szCs w:val="24"/>
        </w:rPr>
      </w:pPr>
    </w:p>
    <w:p w14:paraId="3B801948">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03D41C6B">
      <w:pPr>
        <w:spacing w:line="400" w:lineRule="exact"/>
        <w:rPr>
          <w:rFonts w:ascii="宋体" w:hAnsi="宋体" w:eastAsia="宋体" w:cs="宋体"/>
          <w:b/>
          <w:sz w:val="24"/>
        </w:rPr>
      </w:pPr>
      <w:r>
        <w:rPr>
          <w:rFonts w:hint="eastAsia" w:ascii="宋体" w:hAnsi="宋体" w:eastAsia="宋体" w:cs="宋体"/>
          <w:b/>
          <w:sz w:val="24"/>
        </w:rPr>
        <w:br w:type="page"/>
      </w:r>
    </w:p>
    <w:p w14:paraId="37D0209D">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附件3-8 具备履行合同所必需设备和专业技术能力证明材料</w:t>
      </w:r>
    </w:p>
    <w:p w14:paraId="47A126C6">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声明函</w:t>
      </w:r>
    </w:p>
    <w:p w14:paraId="66C2FEF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14BE498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我方具备履行合同所必需的设备和专业技术能力，并对本声明承诺的真实性负责，否则产生不利后果由我方承担责任。</w:t>
      </w:r>
    </w:p>
    <w:p w14:paraId="5A43F9BB">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特此声明。</w:t>
      </w:r>
    </w:p>
    <w:p w14:paraId="4068917C">
      <w:pPr>
        <w:pStyle w:val="22"/>
        <w:spacing w:line="400" w:lineRule="exact"/>
        <w:ind w:firstLine="480"/>
        <w:rPr>
          <w:rFonts w:hint="default" w:ascii="宋体" w:hAnsi="宋体" w:eastAsia="宋体" w:cs="宋体"/>
          <w:sz w:val="24"/>
          <w:szCs w:val="24"/>
          <w:lang w:eastAsia="zh-CN"/>
        </w:rPr>
      </w:pPr>
    </w:p>
    <w:p w14:paraId="70F48185">
      <w:pPr>
        <w:pStyle w:val="22"/>
        <w:spacing w:line="400" w:lineRule="exact"/>
        <w:ind w:firstLine="480"/>
        <w:rPr>
          <w:rFonts w:hint="default" w:ascii="宋体" w:hAnsi="宋体" w:eastAsia="宋体" w:cs="宋体"/>
          <w:sz w:val="24"/>
          <w:szCs w:val="24"/>
          <w:lang w:eastAsia="zh-CN"/>
        </w:rPr>
      </w:pPr>
    </w:p>
    <w:p w14:paraId="2B12F838">
      <w:pPr>
        <w:pStyle w:val="22"/>
        <w:spacing w:line="400" w:lineRule="exact"/>
        <w:rPr>
          <w:rFonts w:hint="default" w:ascii="宋体" w:hAnsi="宋体" w:eastAsia="宋体" w:cs="宋体"/>
          <w:sz w:val="24"/>
          <w:szCs w:val="24"/>
        </w:rPr>
      </w:pPr>
      <w:r>
        <w:rPr>
          <w:rFonts w:ascii="宋体" w:hAnsi="宋体" w:eastAsia="宋体" w:cs="宋体"/>
          <w:b/>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14:paraId="5AB7D92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63E54F4E">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3.对于接受联合体形式的谈判且供应商是联合体的，则联合体各成员都应当提交本资格证明文件。</w:t>
      </w:r>
    </w:p>
    <w:p w14:paraId="20630174">
      <w:pPr>
        <w:pStyle w:val="22"/>
        <w:spacing w:line="400" w:lineRule="exact"/>
        <w:ind w:firstLine="480"/>
        <w:rPr>
          <w:rFonts w:hint="default" w:ascii="宋体" w:hAnsi="宋体" w:eastAsia="宋体" w:cs="宋体"/>
          <w:sz w:val="24"/>
          <w:szCs w:val="24"/>
          <w:lang w:eastAsia="zh-CN"/>
        </w:rPr>
      </w:pPr>
    </w:p>
    <w:p w14:paraId="07176895">
      <w:pPr>
        <w:pStyle w:val="22"/>
        <w:spacing w:line="400" w:lineRule="exact"/>
        <w:ind w:firstLine="480"/>
        <w:rPr>
          <w:rFonts w:hint="default" w:ascii="宋体" w:hAnsi="宋体" w:eastAsia="宋体" w:cs="宋体"/>
          <w:sz w:val="24"/>
          <w:szCs w:val="24"/>
          <w:lang w:eastAsia="zh-CN"/>
        </w:rPr>
      </w:pPr>
    </w:p>
    <w:p w14:paraId="037010F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7A9E3A3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13926882">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4105C6AC">
      <w:pPr>
        <w:pStyle w:val="22"/>
        <w:spacing w:line="400" w:lineRule="exact"/>
        <w:rPr>
          <w:rFonts w:hint="default" w:ascii="宋体" w:hAnsi="宋体" w:eastAsia="宋体" w:cs="宋体"/>
          <w:sz w:val="24"/>
          <w:szCs w:val="24"/>
        </w:rPr>
      </w:pPr>
    </w:p>
    <w:p w14:paraId="3A9BFF1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79517AB8">
      <w:pPr>
        <w:pStyle w:val="22"/>
        <w:spacing w:line="400" w:lineRule="exact"/>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5863A114">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附件3-9 信用记录查询结果</w:t>
      </w:r>
    </w:p>
    <w:p w14:paraId="5042E6E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1、由谈判小组通过网站查询并打印供应商的信用记录。</w:t>
      </w:r>
    </w:p>
    <w:p w14:paraId="17E2F39B">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2、经查询，供应商参加本项目采购活动</w:t>
      </w:r>
      <w:r>
        <w:rPr>
          <w:rFonts w:ascii="宋体" w:hAnsi="宋体" w:eastAsia="宋体" w:cs="宋体"/>
          <w:sz w:val="24"/>
          <w:szCs w:val="24"/>
          <w:lang w:eastAsia="zh-CN"/>
        </w:rPr>
        <w:t>（</w:t>
      </w:r>
      <w:r>
        <w:rPr>
          <w:rFonts w:ascii="宋体" w:hAnsi="宋体" w:eastAsia="宋体" w:cs="宋体"/>
          <w:sz w:val="24"/>
          <w:szCs w:val="24"/>
        </w:rPr>
        <w:t>响应文件递交截止时间</w:t>
      </w:r>
      <w:r>
        <w:rPr>
          <w:rFonts w:ascii="宋体" w:hAnsi="宋体" w:eastAsia="宋体" w:cs="宋体"/>
          <w:sz w:val="24"/>
          <w:szCs w:val="24"/>
          <w:lang w:eastAsia="zh-CN"/>
        </w:rPr>
        <w:t>）</w:t>
      </w:r>
      <w:r>
        <w:rPr>
          <w:rFonts w:ascii="宋体" w:hAnsi="宋体" w:eastAsia="宋体" w:cs="宋体"/>
          <w:sz w:val="24"/>
          <w:szCs w:val="24"/>
        </w:rPr>
        <w:t>前三年内被列入失信被执行人名单、重大税收违法案件当事人名单、政府采购严重违法失信行为记录名单及其他重大违法记录且相关信用惩戒期限未满的，其资格审查不合格。</w:t>
      </w:r>
    </w:p>
    <w:p w14:paraId="06C8BF6B">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99BEE7B">
      <w:pPr>
        <w:pStyle w:val="22"/>
        <w:spacing w:line="400" w:lineRule="exact"/>
        <w:rPr>
          <w:rFonts w:hint="default" w:ascii="宋体" w:hAnsi="宋体" w:eastAsia="宋体" w:cs="宋体"/>
          <w:sz w:val="24"/>
          <w:szCs w:val="24"/>
        </w:rPr>
      </w:pPr>
    </w:p>
    <w:p w14:paraId="0C31D74A">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1CADBD91">
      <w:pPr>
        <w:spacing w:line="400" w:lineRule="exact"/>
        <w:rPr>
          <w:rFonts w:ascii="宋体" w:hAnsi="宋体" w:eastAsia="宋体" w:cs="宋体"/>
          <w:b/>
          <w:sz w:val="24"/>
        </w:rPr>
      </w:pPr>
      <w:r>
        <w:rPr>
          <w:rFonts w:hint="eastAsia" w:ascii="宋体" w:hAnsi="宋体" w:eastAsia="宋体" w:cs="宋体"/>
          <w:b/>
          <w:sz w:val="24"/>
        </w:rPr>
        <w:br w:type="page"/>
      </w:r>
    </w:p>
    <w:p w14:paraId="400B21E1">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w:t>
      </w:r>
      <w:r>
        <w:rPr>
          <w:rFonts w:ascii="宋体" w:hAnsi="宋体" w:eastAsia="宋体" w:cs="宋体"/>
          <w:b/>
          <w:sz w:val="24"/>
          <w:szCs w:val="24"/>
          <w:lang w:eastAsia="zh-CN"/>
        </w:rPr>
        <w:t>10</w:t>
      </w:r>
      <w:r>
        <w:rPr>
          <w:rFonts w:ascii="宋体" w:hAnsi="宋体" w:eastAsia="宋体" w:cs="宋体"/>
          <w:b/>
          <w:sz w:val="24"/>
          <w:szCs w:val="24"/>
        </w:rPr>
        <w:t xml:space="preserve"> 参加采购活动前三年内在经营活动中没有重大违法记录书面声明</w:t>
      </w:r>
    </w:p>
    <w:p w14:paraId="57F700D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lang w:eastAsia="zh-CN"/>
        </w:rPr>
        <w:t>（</w:t>
      </w:r>
      <w:r>
        <w:rPr>
          <w:rFonts w:ascii="宋体" w:hAnsi="宋体" w:eastAsia="宋体" w:cs="宋体"/>
          <w:sz w:val="24"/>
          <w:szCs w:val="24"/>
        </w:rPr>
        <w:t>采购人或采购代理机构</w:t>
      </w:r>
      <w:r>
        <w:rPr>
          <w:rFonts w:ascii="宋体" w:hAnsi="宋体" w:eastAsia="宋体" w:cs="宋体"/>
          <w:sz w:val="24"/>
          <w:szCs w:val="24"/>
          <w:lang w:eastAsia="zh-CN"/>
        </w:rPr>
        <w:t>）</w:t>
      </w:r>
    </w:p>
    <w:p w14:paraId="0574EF2C">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DB206A8">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特此声明。</w:t>
      </w:r>
    </w:p>
    <w:p w14:paraId="1494B1B1">
      <w:pPr>
        <w:pStyle w:val="22"/>
        <w:spacing w:line="400" w:lineRule="exact"/>
        <w:ind w:firstLine="480"/>
        <w:rPr>
          <w:rFonts w:hint="default" w:ascii="宋体" w:hAnsi="宋体" w:eastAsia="宋体" w:cs="宋体"/>
          <w:sz w:val="24"/>
          <w:szCs w:val="24"/>
          <w:lang w:eastAsia="zh-CN"/>
        </w:rPr>
      </w:pPr>
    </w:p>
    <w:p w14:paraId="319F58B5">
      <w:pPr>
        <w:pStyle w:val="22"/>
        <w:spacing w:line="400" w:lineRule="exact"/>
        <w:ind w:firstLine="480"/>
        <w:rPr>
          <w:rFonts w:hint="default" w:ascii="宋体" w:hAnsi="宋体" w:eastAsia="宋体" w:cs="宋体"/>
          <w:sz w:val="24"/>
          <w:szCs w:val="24"/>
          <w:lang w:eastAsia="zh-CN"/>
        </w:rPr>
      </w:pPr>
    </w:p>
    <w:p w14:paraId="464647A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174B214E">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日期：  年  月  日</w:t>
      </w:r>
    </w:p>
    <w:p w14:paraId="5FBDBC5C">
      <w:pPr>
        <w:pStyle w:val="22"/>
        <w:spacing w:line="400" w:lineRule="exact"/>
        <w:ind w:firstLine="480"/>
        <w:rPr>
          <w:rFonts w:hint="default" w:ascii="宋体" w:hAnsi="宋体" w:eastAsia="宋体" w:cs="宋体"/>
          <w:sz w:val="24"/>
          <w:szCs w:val="24"/>
          <w:lang w:eastAsia="zh-CN"/>
        </w:rPr>
      </w:pPr>
    </w:p>
    <w:p w14:paraId="283A286D">
      <w:pPr>
        <w:pStyle w:val="22"/>
        <w:spacing w:line="400" w:lineRule="exact"/>
        <w:ind w:firstLine="480"/>
        <w:rPr>
          <w:rFonts w:hint="default" w:ascii="宋体" w:hAnsi="宋体" w:eastAsia="宋体" w:cs="宋体"/>
          <w:sz w:val="24"/>
          <w:szCs w:val="24"/>
          <w:lang w:eastAsia="zh-CN"/>
        </w:rPr>
      </w:pPr>
    </w:p>
    <w:p w14:paraId="3602674E">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※注意</w:t>
      </w:r>
    </w:p>
    <w:p w14:paraId="5ACEE6B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1、“重大违法记录”指供应商因违法经营受到刑事处罚或责令停产停业、吊销许可证或执照、较大数额罚款等行政处罚。</w:t>
      </w:r>
    </w:p>
    <w:p w14:paraId="6B102456">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2、请供应商根据实际情况如实声明，否则视为提供虚假材料。</w:t>
      </w:r>
    </w:p>
    <w:p w14:paraId="7A9EF880">
      <w:pPr>
        <w:pStyle w:val="22"/>
        <w:spacing w:line="400" w:lineRule="exact"/>
        <w:rPr>
          <w:rFonts w:hint="default" w:ascii="宋体" w:hAnsi="宋体" w:eastAsia="宋体" w:cs="宋体"/>
          <w:sz w:val="24"/>
          <w:szCs w:val="24"/>
        </w:rPr>
      </w:pPr>
    </w:p>
    <w:p w14:paraId="73A205B6">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61D2580E">
      <w:pPr>
        <w:pStyle w:val="22"/>
        <w:spacing w:line="400" w:lineRule="exact"/>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1623A69A">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附件3-</w:t>
      </w:r>
      <w:r>
        <w:rPr>
          <w:rFonts w:ascii="宋体" w:hAnsi="宋体" w:eastAsia="宋体" w:cs="宋体"/>
          <w:b/>
          <w:sz w:val="24"/>
          <w:szCs w:val="24"/>
          <w:lang w:eastAsia="zh-CN"/>
        </w:rPr>
        <w:t>11</w:t>
      </w:r>
      <w:r>
        <w:rPr>
          <w:rFonts w:ascii="宋体" w:hAnsi="宋体" w:eastAsia="宋体" w:cs="宋体"/>
          <w:b/>
          <w:sz w:val="24"/>
          <w:szCs w:val="24"/>
        </w:rPr>
        <w:t xml:space="preserve"> 其它资格证明文件</w:t>
      </w:r>
    </w:p>
    <w:p w14:paraId="1062F979">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（如果有的话）</w:t>
      </w:r>
    </w:p>
    <w:p w14:paraId="4F3E91A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19737EEF">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2、若谈判文件规定接受联合体形式且供应商为联合体的，涉及联合体成员的其它资格证明文件在此处提供相关证明材料，并加盖供应商单位公章。</w:t>
      </w:r>
    </w:p>
    <w:p w14:paraId="5651B4CE">
      <w:pPr>
        <w:pStyle w:val="22"/>
        <w:spacing w:line="400" w:lineRule="exact"/>
        <w:ind w:firstLine="480"/>
        <w:rPr>
          <w:rFonts w:hint="default" w:ascii="宋体" w:hAnsi="宋体" w:eastAsia="宋体" w:cs="宋体"/>
          <w:sz w:val="24"/>
          <w:szCs w:val="24"/>
          <w:lang w:eastAsia="zh-CN"/>
        </w:rPr>
      </w:pPr>
    </w:p>
    <w:p w14:paraId="5FD8DB11">
      <w:pPr>
        <w:pStyle w:val="22"/>
        <w:spacing w:line="400" w:lineRule="exact"/>
        <w:ind w:firstLine="480"/>
        <w:rPr>
          <w:rFonts w:hint="default" w:ascii="宋体" w:hAnsi="宋体" w:eastAsia="宋体" w:cs="宋体"/>
          <w:sz w:val="24"/>
          <w:szCs w:val="24"/>
          <w:lang w:eastAsia="zh-CN"/>
        </w:rPr>
      </w:pPr>
    </w:p>
    <w:p w14:paraId="72E6210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7E6112D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73A574AA">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342F6E5E">
      <w:pPr>
        <w:pStyle w:val="22"/>
        <w:spacing w:line="400" w:lineRule="exact"/>
        <w:rPr>
          <w:rFonts w:hint="default" w:ascii="宋体" w:hAnsi="宋体" w:eastAsia="宋体" w:cs="宋体"/>
          <w:sz w:val="24"/>
          <w:szCs w:val="24"/>
        </w:rPr>
      </w:pPr>
    </w:p>
    <w:p w14:paraId="7AA62967">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526FFE31">
      <w:pPr>
        <w:pStyle w:val="22"/>
        <w:spacing w:line="400" w:lineRule="exact"/>
        <w:rPr>
          <w:rFonts w:hint="default" w:ascii="宋体" w:hAnsi="宋体" w:eastAsia="宋体" w:cs="宋体"/>
          <w:sz w:val="24"/>
          <w:szCs w:val="24"/>
        </w:rPr>
      </w:pPr>
    </w:p>
    <w:p w14:paraId="668CB38F">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78D4CA8C">
      <w:pPr>
        <w:spacing w:line="400" w:lineRule="exact"/>
        <w:rPr>
          <w:rFonts w:ascii="宋体" w:hAnsi="宋体" w:eastAsia="宋体" w:cs="宋体"/>
          <w:b/>
          <w:sz w:val="24"/>
        </w:rPr>
      </w:pPr>
      <w:r>
        <w:rPr>
          <w:rFonts w:hint="eastAsia" w:ascii="宋体" w:hAnsi="宋体" w:eastAsia="宋体" w:cs="宋体"/>
          <w:b/>
          <w:sz w:val="24"/>
        </w:rPr>
        <w:br w:type="page"/>
      </w:r>
    </w:p>
    <w:p w14:paraId="135E202C">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w:t>
      </w:r>
      <w:r>
        <w:rPr>
          <w:rFonts w:ascii="宋体" w:hAnsi="宋体" w:eastAsia="宋体" w:cs="宋体"/>
          <w:b/>
          <w:sz w:val="24"/>
          <w:szCs w:val="24"/>
          <w:lang w:eastAsia="zh-CN"/>
        </w:rPr>
        <w:t>4</w:t>
      </w:r>
      <w:r>
        <w:rPr>
          <w:rFonts w:ascii="宋体" w:hAnsi="宋体" w:eastAsia="宋体" w:cs="宋体"/>
          <w:b/>
          <w:sz w:val="24"/>
          <w:szCs w:val="24"/>
        </w:rPr>
        <w:t>：技术、服务和商务响应表</w:t>
      </w:r>
    </w:p>
    <w:p w14:paraId="64195216">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w:t>
      </w:r>
      <w:r>
        <w:rPr>
          <w:rFonts w:ascii="宋体" w:hAnsi="宋体" w:eastAsia="宋体" w:cs="宋体"/>
          <w:b/>
          <w:sz w:val="24"/>
          <w:szCs w:val="24"/>
          <w:lang w:eastAsia="zh-CN"/>
        </w:rPr>
        <w:t>4</w:t>
      </w:r>
      <w:r>
        <w:rPr>
          <w:rFonts w:ascii="宋体" w:hAnsi="宋体" w:eastAsia="宋体" w:cs="宋体"/>
          <w:b/>
          <w:sz w:val="24"/>
          <w:szCs w:val="24"/>
        </w:rPr>
        <w:t>-1：技术和服务要求响应表</w:t>
      </w:r>
    </w:p>
    <w:p w14:paraId="226A27C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供应商名称：（全称加盖单位公章）项目编号</w:t>
      </w:r>
      <w:r>
        <w:rPr>
          <w:rFonts w:ascii="宋体" w:hAnsi="宋体" w:eastAsia="宋体" w:cs="宋体"/>
          <w:sz w:val="24"/>
          <w:szCs w:val="24"/>
          <w:lang w:eastAsia="zh-CN"/>
        </w:rPr>
        <w:t>：</w:t>
      </w:r>
      <w:r>
        <w:rPr>
          <w:rFonts w:ascii="宋体" w:hAnsi="宋体" w:eastAsia="宋体" w:cs="宋体"/>
          <w:sz w:val="24"/>
          <w:szCs w:val="24"/>
        </w:rPr>
        <w:t xml:space="preserve">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438"/>
        <w:gridCol w:w="2211"/>
        <w:gridCol w:w="2026"/>
      </w:tblGrid>
      <w:tr w14:paraId="2E34C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4" w:type="dxa"/>
          </w:tcPr>
          <w:p w14:paraId="6C8142CD">
            <w:pPr>
              <w:pStyle w:val="22"/>
              <w:spacing w:line="400" w:lineRule="exact"/>
              <w:rPr>
                <w:rFonts w:hint="default" w:ascii="宋体" w:hAnsi="宋体" w:eastAsia="宋体" w:cs="宋体"/>
                <w:sz w:val="24"/>
                <w:szCs w:val="24"/>
              </w:rPr>
            </w:pPr>
            <w:r>
              <w:rPr>
                <w:rFonts w:ascii="宋体" w:hAnsi="宋体" w:eastAsia="宋体" w:cs="宋体"/>
                <w:sz w:val="24"/>
                <w:szCs w:val="24"/>
              </w:rPr>
              <w:t>采购包</w:t>
            </w:r>
          </w:p>
        </w:tc>
        <w:tc>
          <w:tcPr>
            <w:tcW w:w="1519" w:type="dxa"/>
          </w:tcPr>
          <w:p w14:paraId="72FA1D2E">
            <w:pPr>
              <w:pStyle w:val="22"/>
              <w:spacing w:line="400" w:lineRule="exact"/>
              <w:rPr>
                <w:rFonts w:hint="default" w:ascii="宋体" w:hAnsi="宋体" w:eastAsia="宋体" w:cs="宋体"/>
                <w:sz w:val="24"/>
                <w:szCs w:val="24"/>
              </w:rPr>
            </w:pPr>
            <w:r>
              <w:rPr>
                <w:rFonts w:ascii="宋体" w:hAnsi="宋体" w:eastAsia="宋体" w:cs="宋体"/>
                <w:sz w:val="24"/>
                <w:szCs w:val="24"/>
              </w:rPr>
              <w:t>章节条目号</w:t>
            </w:r>
          </w:p>
        </w:tc>
        <w:tc>
          <w:tcPr>
            <w:tcW w:w="2438" w:type="dxa"/>
          </w:tcPr>
          <w:p w14:paraId="7351FE03">
            <w:pPr>
              <w:pStyle w:val="22"/>
              <w:spacing w:line="400" w:lineRule="exact"/>
              <w:rPr>
                <w:rFonts w:hint="default" w:ascii="宋体" w:hAnsi="宋体" w:eastAsia="宋体" w:cs="宋体"/>
                <w:sz w:val="24"/>
                <w:szCs w:val="24"/>
              </w:rPr>
            </w:pPr>
            <w:r>
              <w:rPr>
                <w:rFonts w:ascii="宋体" w:hAnsi="宋体" w:eastAsia="宋体" w:cs="宋体"/>
                <w:sz w:val="24"/>
                <w:szCs w:val="24"/>
              </w:rPr>
              <w:t>竞争性谈判文件规定的技术和服务要求</w:t>
            </w:r>
          </w:p>
        </w:tc>
        <w:tc>
          <w:tcPr>
            <w:tcW w:w="2211" w:type="dxa"/>
          </w:tcPr>
          <w:p w14:paraId="594721F4">
            <w:pPr>
              <w:pStyle w:val="22"/>
              <w:spacing w:line="400" w:lineRule="exact"/>
              <w:rPr>
                <w:rFonts w:hint="default" w:ascii="宋体" w:hAnsi="宋体" w:eastAsia="宋体" w:cs="宋体"/>
                <w:sz w:val="24"/>
                <w:szCs w:val="24"/>
              </w:rPr>
            </w:pPr>
            <w:r>
              <w:rPr>
                <w:rFonts w:ascii="宋体" w:hAnsi="宋体" w:eastAsia="宋体" w:cs="宋体"/>
                <w:sz w:val="24"/>
                <w:szCs w:val="24"/>
              </w:rPr>
              <w:t>响应文件响应承诺</w:t>
            </w:r>
          </w:p>
        </w:tc>
        <w:tc>
          <w:tcPr>
            <w:tcW w:w="2026" w:type="dxa"/>
          </w:tcPr>
          <w:p w14:paraId="22531E7D">
            <w:pPr>
              <w:pStyle w:val="22"/>
              <w:spacing w:line="400" w:lineRule="exact"/>
              <w:rPr>
                <w:rFonts w:hint="default" w:ascii="宋体" w:hAnsi="宋体" w:eastAsia="宋体" w:cs="宋体"/>
                <w:sz w:val="24"/>
                <w:szCs w:val="24"/>
              </w:rPr>
            </w:pPr>
            <w:r>
              <w:rPr>
                <w:rFonts w:ascii="宋体" w:hAnsi="宋体" w:eastAsia="宋体" w:cs="宋体"/>
                <w:sz w:val="24"/>
                <w:szCs w:val="24"/>
              </w:rPr>
              <w:t>是否偏离及说明</w:t>
            </w:r>
          </w:p>
        </w:tc>
      </w:tr>
      <w:tr w14:paraId="696D2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02E27E66">
            <w:pPr>
              <w:spacing w:line="400" w:lineRule="exact"/>
              <w:rPr>
                <w:rFonts w:ascii="宋体" w:hAnsi="宋体" w:eastAsia="宋体" w:cs="宋体"/>
                <w:sz w:val="24"/>
              </w:rPr>
            </w:pPr>
          </w:p>
        </w:tc>
        <w:tc>
          <w:tcPr>
            <w:tcW w:w="1519" w:type="dxa"/>
          </w:tcPr>
          <w:p w14:paraId="2A421759">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438" w:type="dxa"/>
          </w:tcPr>
          <w:p w14:paraId="5BABAC9C">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61D62788">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49381EDC">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04E11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767AA672">
            <w:pPr>
              <w:spacing w:line="400" w:lineRule="exact"/>
              <w:rPr>
                <w:rFonts w:ascii="宋体" w:hAnsi="宋体" w:eastAsia="宋体" w:cs="宋体"/>
                <w:sz w:val="24"/>
              </w:rPr>
            </w:pPr>
          </w:p>
        </w:tc>
        <w:tc>
          <w:tcPr>
            <w:tcW w:w="1519" w:type="dxa"/>
          </w:tcPr>
          <w:p w14:paraId="75EC7BE4">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438" w:type="dxa"/>
          </w:tcPr>
          <w:p w14:paraId="2B6E475D">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46A123A9">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610B372E">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4B58A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64DF8FEB">
            <w:pPr>
              <w:spacing w:line="400" w:lineRule="exact"/>
              <w:rPr>
                <w:rFonts w:ascii="宋体" w:hAnsi="宋体" w:eastAsia="宋体" w:cs="宋体"/>
                <w:sz w:val="24"/>
              </w:rPr>
            </w:pPr>
          </w:p>
        </w:tc>
        <w:tc>
          <w:tcPr>
            <w:tcW w:w="1519" w:type="dxa"/>
          </w:tcPr>
          <w:p w14:paraId="57E43F44">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438" w:type="dxa"/>
          </w:tcPr>
          <w:p w14:paraId="700359AE">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5E356CA3">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026" w:type="dxa"/>
          </w:tcPr>
          <w:p w14:paraId="3DE48C6A">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bl>
    <w:p w14:paraId="0B5DB625">
      <w:pPr>
        <w:pStyle w:val="22"/>
        <w:spacing w:line="400" w:lineRule="exact"/>
        <w:rPr>
          <w:rFonts w:hint="default" w:ascii="宋体" w:hAnsi="宋体" w:eastAsia="宋体" w:cs="宋体"/>
          <w:sz w:val="24"/>
          <w:szCs w:val="24"/>
        </w:rPr>
      </w:pPr>
      <w:r>
        <w:rPr>
          <w:rFonts w:ascii="宋体" w:hAnsi="宋体" w:eastAsia="宋体" w:cs="宋体"/>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3CC5C9A0">
      <w:pPr>
        <w:pStyle w:val="22"/>
        <w:spacing w:line="400" w:lineRule="exact"/>
        <w:rPr>
          <w:rFonts w:hint="default" w:ascii="宋体" w:hAnsi="宋体" w:eastAsia="宋体" w:cs="宋体"/>
          <w:b/>
          <w:sz w:val="24"/>
          <w:szCs w:val="24"/>
          <w:lang w:eastAsia="zh-CN"/>
        </w:rPr>
      </w:pPr>
      <w:r>
        <w:rPr>
          <w:rFonts w:ascii="宋体" w:hAnsi="宋体" w:eastAsia="宋体" w:cs="宋体"/>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8B433BD">
      <w:pPr>
        <w:pStyle w:val="22"/>
        <w:spacing w:line="400" w:lineRule="exact"/>
        <w:rPr>
          <w:rFonts w:hint="default" w:ascii="宋体" w:hAnsi="宋体" w:eastAsia="宋体" w:cs="宋体"/>
          <w:b/>
          <w:sz w:val="24"/>
          <w:szCs w:val="24"/>
          <w:lang w:eastAsia="zh-CN"/>
        </w:rPr>
      </w:pPr>
    </w:p>
    <w:p w14:paraId="5F8961EB">
      <w:pPr>
        <w:pStyle w:val="22"/>
        <w:spacing w:line="400" w:lineRule="exact"/>
        <w:rPr>
          <w:rFonts w:hint="default" w:ascii="宋体" w:hAnsi="宋体" w:eastAsia="宋体" w:cs="宋体"/>
          <w:sz w:val="24"/>
          <w:szCs w:val="24"/>
          <w:lang w:eastAsia="zh-CN"/>
        </w:rPr>
      </w:pPr>
    </w:p>
    <w:p w14:paraId="07A85224">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供应商代表签字：    </w:t>
      </w:r>
    </w:p>
    <w:p w14:paraId="6284978D">
      <w:pPr>
        <w:pStyle w:val="22"/>
        <w:spacing w:line="400" w:lineRule="exact"/>
        <w:rPr>
          <w:rFonts w:hint="default" w:ascii="宋体" w:hAnsi="宋体" w:eastAsia="宋体" w:cs="宋体"/>
          <w:sz w:val="24"/>
          <w:szCs w:val="24"/>
        </w:rPr>
      </w:pPr>
    </w:p>
    <w:p w14:paraId="48B5443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49DD9B10">
      <w:pPr>
        <w:spacing w:line="400" w:lineRule="exact"/>
        <w:rPr>
          <w:rFonts w:ascii="宋体" w:hAnsi="宋体" w:eastAsia="宋体" w:cs="宋体"/>
          <w:b/>
          <w:sz w:val="24"/>
        </w:rPr>
      </w:pPr>
      <w:r>
        <w:rPr>
          <w:rFonts w:hint="eastAsia" w:ascii="宋体" w:hAnsi="宋体" w:eastAsia="宋体" w:cs="宋体"/>
          <w:b/>
          <w:sz w:val="24"/>
        </w:rPr>
        <w:br w:type="page"/>
      </w:r>
    </w:p>
    <w:p w14:paraId="1FBBDF9D">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 xml:space="preserve">附件5-2 商务条件和其它事项响应表 </w:t>
      </w:r>
    </w:p>
    <w:p w14:paraId="73E76D9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供应商名称：（全称加盖单位公章）项目编号</w:t>
      </w:r>
      <w:r>
        <w:rPr>
          <w:rFonts w:ascii="宋体" w:hAnsi="宋体" w:eastAsia="宋体" w:cs="宋体"/>
          <w:sz w:val="24"/>
          <w:szCs w:val="24"/>
          <w:lang w:eastAsia="zh-CN"/>
        </w:rPr>
        <w:t>：</w:t>
      </w:r>
      <w:r>
        <w:rPr>
          <w:rFonts w:ascii="宋体" w:hAnsi="宋体" w:eastAsia="宋体" w:cs="宋体"/>
          <w:sz w:val="24"/>
          <w:szCs w:val="24"/>
        </w:rPr>
        <w:t xml:space="preserve">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11"/>
        <w:gridCol w:w="2154"/>
        <w:gridCol w:w="2154"/>
      </w:tblGrid>
      <w:tr w14:paraId="4F104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4A4FACAD">
            <w:pPr>
              <w:pStyle w:val="22"/>
              <w:spacing w:line="400" w:lineRule="exact"/>
              <w:rPr>
                <w:rFonts w:hint="default" w:ascii="宋体" w:hAnsi="宋体" w:eastAsia="宋体" w:cs="宋体"/>
                <w:sz w:val="24"/>
                <w:szCs w:val="24"/>
              </w:rPr>
            </w:pPr>
            <w:r>
              <w:rPr>
                <w:rFonts w:ascii="宋体" w:hAnsi="宋体" w:eastAsia="宋体" w:cs="宋体"/>
                <w:sz w:val="24"/>
                <w:szCs w:val="24"/>
              </w:rPr>
              <w:t>采购包</w:t>
            </w:r>
          </w:p>
        </w:tc>
        <w:tc>
          <w:tcPr>
            <w:tcW w:w="1519" w:type="dxa"/>
          </w:tcPr>
          <w:p w14:paraId="57BD1D40">
            <w:pPr>
              <w:pStyle w:val="22"/>
              <w:spacing w:line="400" w:lineRule="exact"/>
              <w:rPr>
                <w:rFonts w:hint="default" w:ascii="宋体" w:hAnsi="宋体" w:eastAsia="宋体" w:cs="宋体"/>
                <w:sz w:val="24"/>
                <w:szCs w:val="24"/>
              </w:rPr>
            </w:pPr>
            <w:r>
              <w:rPr>
                <w:rFonts w:ascii="宋体" w:hAnsi="宋体" w:eastAsia="宋体" w:cs="宋体"/>
                <w:sz w:val="24"/>
                <w:szCs w:val="24"/>
              </w:rPr>
              <w:t>章节条目号</w:t>
            </w:r>
          </w:p>
        </w:tc>
        <w:tc>
          <w:tcPr>
            <w:tcW w:w="2211" w:type="dxa"/>
          </w:tcPr>
          <w:p w14:paraId="38A2A334">
            <w:pPr>
              <w:pStyle w:val="22"/>
              <w:spacing w:line="400" w:lineRule="exact"/>
              <w:rPr>
                <w:rFonts w:hint="default" w:ascii="宋体" w:hAnsi="宋体" w:eastAsia="宋体" w:cs="宋体"/>
                <w:sz w:val="24"/>
                <w:szCs w:val="24"/>
              </w:rPr>
            </w:pPr>
            <w:r>
              <w:rPr>
                <w:rFonts w:ascii="宋体" w:hAnsi="宋体" w:eastAsia="宋体" w:cs="宋体"/>
                <w:sz w:val="24"/>
                <w:szCs w:val="24"/>
              </w:rPr>
              <w:t>竞争性谈判文件规定的商务条件要求</w:t>
            </w:r>
          </w:p>
        </w:tc>
        <w:tc>
          <w:tcPr>
            <w:tcW w:w="2154" w:type="dxa"/>
          </w:tcPr>
          <w:p w14:paraId="58E6F910">
            <w:pPr>
              <w:pStyle w:val="22"/>
              <w:spacing w:line="400" w:lineRule="exact"/>
              <w:rPr>
                <w:rFonts w:hint="default" w:ascii="宋体" w:hAnsi="宋体" w:eastAsia="宋体" w:cs="宋体"/>
                <w:sz w:val="24"/>
                <w:szCs w:val="24"/>
              </w:rPr>
            </w:pPr>
            <w:r>
              <w:rPr>
                <w:rFonts w:ascii="宋体" w:hAnsi="宋体" w:eastAsia="宋体" w:cs="宋体"/>
                <w:sz w:val="24"/>
                <w:szCs w:val="24"/>
              </w:rPr>
              <w:t>响应文件响应承诺</w:t>
            </w:r>
          </w:p>
        </w:tc>
        <w:tc>
          <w:tcPr>
            <w:tcW w:w="2154" w:type="dxa"/>
          </w:tcPr>
          <w:p w14:paraId="093AA071">
            <w:pPr>
              <w:pStyle w:val="22"/>
              <w:spacing w:line="400" w:lineRule="exact"/>
              <w:rPr>
                <w:rFonts w:hint="default" w:ascii="宋体" w:hAnsi="宋体" w:eastAsia="宋体" w:cs="宋体"/>
                <w:sz w:val="24"/>
                <w:szCs w:val="24"/>
              </w:rPr>
            </w:pPr>
            <w:r>
              <w:rPr>
                <w:rFonts w:ascii="宋体" w:hAnsi="宋体" w:eastAsia="宋体" w:cs="宋体"/>
                <w:sz w:val="24"/>
                <w:szCs w:val="24"/>
              </w:rPr>
              <w:t>是否偏离及说明</w:t>
            </w:r>
          </w:p>
        </w:tc>
      </w:tr>
      <w:tr w14:paraId="4B896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96D8449">
            <w:pPr>
              <w:spacing w:line="400" w:lineRule="exact"/>
              <w:rPr>
                <w:rFonts w:ascii="宋体" w:hAnsi="宋体" w:eastAsia="宋体" w:cs="宋体"/>
                <w:sz w:val="24"/>
              </w:rPr>
            </w:pPr>
          </w:p>
        </w:tc>
        <w:tc>
          <w:tcPr>
            <w:tcW w:w="1519" w:type="dxa"/>
          </w:tcPr>
          <w:p w14:paraId="73AC6737">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6C1C4B0E">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0B6FD7B5">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58567611">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67BBF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17B393A">
            <w:pPr>
              <w:spacing w:line="400" w:lineRule="exact"/>
              <w:rPr>
                <w:rFonts w:ascii="宋体" w:hAnsi="宋体" w:eastAsia="宋体" w:cs="宋体"/>
                <w:sz w:val="24"/>
              </w:rPr>
            </w:pPr>
          </w:p>
        </w:tc>
        <w:tc>
          <w:tcPr>
            <w:tcW w:w="1519" w:type="dxa"/>
          </w:tcPr>
          <w:p w14:paraId="611A8201">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11B50617">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5E57DC76">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778C05C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r w14:paraId="46974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9359BCE">
            <w:pPr>
              <w:spacing w:line="400" w:lineRule="exact"/>
              <w:rPr>
                <w:rFonts w:ascii="宋体" w:hAnsi="宋体" w:eastAsia="宋体" w:cs="宋体"/>
                <w:sz w:val="24"/>
              </w:rPr>
            </w:pPr>
          </w:p>
        </w:tc>
        <w:tc>
          <w:tcPr>
            <w:tcW w:w="1519" w:type="dxa"/>
          </w:tcPr>
          <w:p w14:paraId="4548835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211" w:type="dxa"/>
          </w:tcPr>
          <w:p w14:paraId="200C4373">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11612F00">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c>
          <w:tcPr>
            <w:tcW w:w="2154" w:type="dxa"/>
          </w:tcPr>
          <w:p w14:paraId="310463F1">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tc>
      </w:tr>
    </w:tbl>
    <w:p w14:paraId="591D0E71">
      <w:pPr>
        <w:pStyle w:val="22"/>
        <w:spacing w:line="400" w:lineRule="exact"/>
        <w:rPr>
          <w:rFonts w:hint="default" w:ascii="宋体" w:hAnsi="宋体" w:eastAsia="宋体" w:cs="宋体"/>
          <w:sz w:val="24"/>
          <w:szCs w:val="24"/>
        </w:rPr>
      </w:pPr>
      <w:r>
        <w:rPr>
          <w:rFonts w:ascii="宋体" w:hAnsi="宋体" w:eastAsia="宋体" w:cs="宋体"/>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CD62224">
      <w:pPr>
        <w:pStyle w:val="22"/>
        <w:spacing w:line="400" w:lineRule="exact"/>
        <w:rPr>
          <w:rFonts w:hint="default" w:ascii="宋体" w:hAnsi="宋体" w:eastAsia="宋体" w:cs="宋体"/>
          <w:b/>
          <w:sz w:val="24"/>
          <w:szCs w:val="24"/>
          <w:lang w:eastAsia="zh-CN"/>
        </w:rPr>
      </w:pPr>
      <w:r>
        <w:rPr>
          <w:rFonts w:ascii="宋体" w:hAnsi="宋体" w:eastAsia="宋体" w:cs="宋体"/>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3352879A">
      <w:pPr>
        <w:pStyle w:val="22"/>
        <w:spacing w:line="400" w:lineRule="exact"/>
        <w:rPr>
          <w:rFonts w:hint="default" w:ascii="宋体" w:hAnsi="宋体" w:eastAsia="宋体" w:cs="宋体"/>
          <w:b/>
          <w:sz w:val="24"/>
          <w:szCs w:val="24"/>
          <w:lang w:eastAsia="zh-CN"/>
        </w:rPr>
      </w:pPr>
    </w:p>
    <w:p w14:paraId="351DB278">
      <w:pPr>
        <w:pStyle w:val="22"/>
        <w:spacing w:line="400" w:lineRule="exact"/>
        <w:rPr>
          <w:rFonts w:hint="default" w:ascii="宋体" w:hAnsi="宋体" w:eastAsia="宋体" w:cs="宋体"/>
          <w:sz w:val="24"/>
          <w:szCs w:val="24"/>
          <w:lang w:eastAsia="zh-CN"/>
        </w:rPr>
      </w:pPr>
    </w:p>
    <w:p w14:paraId="5658D5F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 xml:space="preserve">供应商代表签字：    </w:t>
      </w:r>
    </w:p>
    <w:p w14:paraId="6683761F">
      <w:pPr>
        <w:pStyle w:val="22"/>
        <w:spacing w:line="400" w:lineRule="exact"/>
        <w:rPr>
          <w:rFonts w:hint="default" w:ascii="宋体" w:hAnsi="宋体" w:eastAsia="宋体" w:cs="宋体"/>
          <w:sz w:val="24"/>
          <w:szCs w:val="24"/>
        </w:rPr>
      </w:pPr>
    </w:p>
    <w:p w14:paraId="1FCCA6C2">
      <w:pPr>
        <w:pStyle w:val="22"/>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35A0BDE9">
      <w:pPr>
        <w:pStyle w:val="22"/>
        <w:spacing w:line="400" w:lineRule="exact"/>
        <w:jc w:val="center"/>
        <w:rPr>
          <w:rFonts w:hint="default" w:ascii="宋体" w:hAnsi="宋体" w:eastAsia="宋体" w:cs="宋体"/>
          <w:b/>
          <w:sz w:val="24"/>
          <w:szCs w:val="24"/>
        </w:rPr>
        <w:sectPr>
          <w:pgSz w:w="11906" w:h="16838"/>
          <w:pgMar w:top="1417" w:right="1417" w:bottom="1417" w:left="1417" w:header="851" w:footer="992" w:gutter="0"/>
          <w:cols w:space="0" w:num="1"/>
          <w:docGrid w:type="lines" w:linePitch="312" w:charSpace="0"/>
        </w:sectPr>
      </w:pPr>
    </w:p>
    <w:p w14:paraId="7A84273D">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附件6 相关技术、商务、服务响应承诺及资料</w:t>
      </w:r>
    </w:p>
    <w:p w14:paraId="769D9D8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说明：</w:t>
      </w:r>
    </w:p>
    <w:p w14:paraId="33401121">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07CBCA07">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2.如果没有特别要求的，供应商根据谈判文件的要求以及特点，提供相关技术、商务、服务响应承诺及资料，格式自拟。</w:t>
      </w:r>
    </w:p>
    <w:p w14:paraId="7D2102C4">
      <w:pPr>
        <w:pStyle w:val="22"/>
        <w:spacing w:line="400" w:lineRule="exact"/>
        <w:ind w:firstLine="480"/>
        <w:rPr>
          <w:rFonts w:hint="default" w:ascii="宋体" w:hAnsi="宋体" w:eastAsia="宋体" w:cs="宋体"/>
          <w:sz w:val="24"/>
          <w:szCs w:val="24"/>
          <w:lang w:eastAsia="zh-CN"/>
        </w:rPr>
      </w:pPr>
    </w:p>
    <w:p w14:paraId="2DEA2629">
      <w:pPr>
        <w:pStyle w:val="22"/>
        <w:spacing w:line="400" w:lineRule="exact"/>
        <w:ind w:firstLine="480"/>
        <w:rPr>
          <w:rFonts w:hint="default" w:ascii="宋体" w:hAnsi="宋体" w:eastAsia="宋体" w:cs="宋体"/>
          <w:sz w:val="24"/>
          <w:szCs w:val="24"/>
          <w:lang w:eastAsia="zh-CN"/>
        </w:rPr>
      </w:pPr>
    </w:p>
    <w:p w14:paraId="549E2A88">
      <w:pPr>
        <w:pStyle w:val="22"/>
        <w:spacing w:line="400" w:lineRule="exact"/>
        <w:ind w:firstLine="480"/>
        <w:rPr>
          <w:rFonts w:hint="default" w:ascii="宋体" w:hAnsi="宋体" w:eastAsia="宋体" w:cs="宋体"/>
          <w:sz w:val="24"/>
          <w:szCs w:val="24"/>
          <w:lang w:eastAsia="zh-CN"/>
        </w:rPr>
      </w:pPr>
    </w:p>
    <w:p w14:paraId="4709CE46">
      <w:pPr>
        <w:pStyle w:val="22"/>
        <w:spacing w:line="400" w:lineRule="exact"/>
        <w:ind w:firstLine="480"/>
        <w:rPr>
          <w:rFonts w:hint="default" w:ascii="宋体" w:hAnsi="宋体" w:eastAsia="宋体" w:cs="宋体"/>
          <w:sz w:val="24"/>
          <w:szCs w:val="24"/>
          <w:lang w:eastAsia="zh-CN"/>
        </w:rPr>
      </w:pPr>
    </w:p>
    <w:p w14:paraId="2199C24F">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7243FAF9">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459F2605">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日期：  年  月  日</w:t>
      </w:r>
    </w:p>
    <w:p w14:paraId="2F870FB3">
      <w:pPr>
        <w:spacing w:line="400" w:lineRule="exact"/>
        <w:rPr>
          <w:rFonts w:ascii="宋体" w:hAnsi="宋体" w:eastAsia="宋体" w:cs="宋体"/>
          <w:b/>
          <w:sz w:val="24"/>
        </w:rPr>
      </w:pPr>
      <w:r>
        <w:rPr>
          <w:rFonts w:hint="eastAsia" w:ascii="宋体" w:hAnsi="宋体" w:eastAsia="宋体" w:cs="宋体"/>
          <w:b/>
          <w:sz w:val="24"/>
        </w:rPr>
        <w:br w:type="page"/>
      </w:r>
    </w:p>
    <w:p w14:paraId="057D37D7">
      <w:pPr>
        <w:pStyle w:val="22"/>
        <w:spacing w:line="400" w:lineRule="exact"/>
        <w:jc w:val="center"/>
        <w:rPr>
          <w:rFonts w:hint="default" w:ascii="宋体" w:hAnsi="宋体" w:eastAsia="宋体" w:cs="宋体"/>
          <w:b/>
          <w:sz w:val="24"/>
          <w:szCs w:val="24"/>
        </w:rPr>
      </w:pPr>
      <w:r>
        <w:rPr>
          <w:rFonts w:ascii="宋体" w:hAnsi="宋体" w:eastAsia="宋体" w:cs="宋体"/>
          <w:b/>
          <w:sz w:val="24"/>
          <w:szCs w:val="24"/>
        </w:rPr>
        <w:t>附件7        中小企业声明函（如果有的话）</w:t>
      </w:r>
    </w:p>
    <w:p w14:paraId="1873E205">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b/>
          <w:lang w:eastAsia="zh-Hans"/>
        </w:rPr>
        <w:t>中小企业声明函（工程、服务）</w:t>
      </w:r>
    </w:p>
    <w:p w14:paraId="01187F82">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375E4C9">
      <w:pPr>
        <w:pStyle w:val="12"/>
        <w:spacing w:beforeAutospacing="0" w:afterAutospacing="0" w:line="400" w:lineRule="exact"/>
        <w:ind w:firstLine="480" w:firstLineChars="200"/>
        <w:rPr>
          <w:rFonts w:ascii="宋体" w:hAnsi="宋体" w:eastAsia="宋体" w:cs="宋体"/>
          <w:lang w:eastAsia="zh-Hans"/>
        </w:rPr>
      </w:pPr>
      <w:r>
        <w:rPr>
          <w:rFonts w:hint="eastAsia" w:ascii="宋体" w:hAnsi="宋体" w:eastAsia="宋体" w:cs="宋体"/>
          <w:lang w:eastAsia="zh-Hans"/>
        </w:rPr>
        <w:t>1. （标的名称），属于（采购文件中明确的所属行业）；承建（承接）企业为（企业名称），从业人员  </w:t>
      </w:r>
    </w:p>
    <w:p w14:paraId="7852DA8E">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人，营业收入为  万元，资产总额为  万元1，属于（中型企业、小型企业、微型企业）；</w:t>
      </w:r>
    </w:p>
    <w:p w14:paraId="49E24A33">
      <w:pPr>
        <w:pStyle w:val="12"/>
        <w:spacing w:beforeAutospacing="0" w:afterAutospacing="0" w:line="400" w:lineRule="exact"/>
        <w:ind w:firstLine="480" w:firstLineChars="200"/>
        <w:rPr>
          <w:rFonts w:ascii="宋体" w:hAnsi="宋体" w:eastAsia="宋体" w:cs="宋体"/>
          <w:lang w:eastAsia="zh-Hans"/>
        </w:rPr>
      </w:pPr>
      <w:r>
        <w:rPr>
          <w:rFonts w:hint="eastAsia" w:ascii="宋体" w:hAnsi="宋体" w:eastAsia="宋体" w:cs="宋体"/>
          <w:lang w:eastAsia="zh-Hans"/>
        </w:rPr>
        <w:t>2. （标的名称），属于（采购文件中明确的所属行业）；承建（承接）企业为（企业名称），从业人员  人，营业收入为  万元，资产总额为  万元，属于（中型企业、小型企业、微型企业）；</w:t>
      </w:r>
    </w:p>
    <w:p w14:paraId="07B44F8C">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w:t>
      </w:r>
    </w:p>
    <w:p w14:paraId="77C89489">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以上企业，不属于大企业的分支机构，不存在控股股东为大企业的情形，也不存在与大企业的负责人为同一人的情形。</w:t>
      </w:r>
    </w:p>
    <w:p w14:paraId="2D7F3400">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本企业对上述声明内容的真实性负责。如有虚假，将依法承担相应责任。</w:t>
      </w:r>
    </w:p>
    <w:p w14:paraId="133976F6">
      <w:pPr>
        <w:pStyle w:val="12"/>
        <w:spacing w:beforeAutospacing="0" w:afterAutospacing="0" w:line="400" w:lineRule="exact"/>
        <w:rPr>
          <w:rFonts w:ascii="宋体" w:hAnsi="宋体" w:eastAsia="宋体" w:cs="宋体"/>
        </w:rPr>
      </w:pPr>
      <w:r>
        <w:rPr>
          <w:rFonts w:hint="eastAsia" w:ascii="宋体" w:hAnsi="宋体" w:eastAsia="宋体" w:cs="宋体"/>
          <w:lang w:eastAsia="zh-Hans"/>
        </w:rPr>
        <w:t>                                                  企业名称（盖章）</w:t>
      </w:r>
      <w:r>
        <w:rPr>
          <w:rFonts w:hint="eastAsia" w:ascii="宋体" w:hAnsi="宋体" w:eastAsia="宋体" w:cs="宋体"/>
        </w:rPr>
        <w:t>：</w:t>
      </w:r>
    </w:p>
    <w:p w14:paraId="744C61E8">
      <w:pPr>
        <w:pStyle w:val="12"/>
        <w:spacing w:beforeAutospacing="0" w:afterAutospacing="0" w:line="400" w:lineRule="exact"/>
        <w:jc w:val="both"/>
        <w:rPr>
          <w:rFonts w:ascii="宋体" w:hAnsi="宋体" w:eastAsia="宋体" w:cs="宋体"/>
          <w:lang w:eastAsia="zh-Hans"/>
        </w:rPr>
      </w:pPr>
      <w:r>
        <w:rPr>
          <w:rFonts w:hint="eastAsia" w:ascii="宋体" w:hAnsi="宋体" w:eastAsia="宋体" w:cs="宋体"/>
          <w:lang w:eastAsia="zh-Hans"/>
        </w:rPr>
        <w:t>日期：</w:t>
      </w:r>
    </w:p>
    <w:p w14:paraId="0118B720">
      <w:pPr>
        <w:pStyle w:val="12"/>
        <w:spacing w:beforeAutospacing="0" w:afterAutospacing="0" w:line="400" w:lineRule="exact"/>
        <w:rPr>
          <w:rFonts w:ascii="宋体" w:hAnsi="宋体" w:eastAsia="宋体" w:cs="宋体"/>
          <w:lang w:eastAsia="zh-Hans"/>
        </w:rPr>
      </w:pPr>
    </w:p>
    <w:p w14:paraId="2E75248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1从业人员、营业收入、资产总额填报上一年度数据，无上一年度数据的新成立企业可不填报。</w:t>
      </w:r>
    </w:p>
    <w:p w14:paraId="57BB4C50">
      <w:pPr>
        <w:spacing w:line="400" w:lineRule="exact"/>
        <w:rPr>
          <w:rFonts w:ascii="宋体" w:hAnsi="宋体" w:eastAsia="宋体" w:cs="宋体"/>
          <w:sz w:val="24"/>
          <w:lang w:eastAsia="zh-Hans"/>
        </w:rPr>
      </w:pPr>
      <w:r>
        <w:rPr>
          <w:rFonts w:hint="eastAsia" w:ascii="宋体" w:hAnsi="宋体" w:eastAsia="宋体" w:cs="宋体"/>
          <w:sz w:val="24"/>
          <w:lang w:eastAsia="zh-Hans"/>
        </w:rPr>
        <w:br w:type="page"/>
      </w:r>
    </w:p>
    <w:p w14:paraId="098C69CF">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附件7</w:t>
      </w:r>
      <w:r>
        <w:rPr>
          <w:rFonts w:hint="eastAsia" w:ascii="宋体" w:hAnsi="宋体" w:eastAsia="宋体" w:cs="宋体"/>
        </w:rPr>
        <w:t>-1</w:t>
      </w:r>
    </w:p>
    <w:p w14:paraId="68193953">
      <w:pPr>
        <w:pStyle w:val="22"/>
        <w:spacing w:line="400" w:lineRule="exact"/>
        <w:jc w:val="center"/>
        <w:rPr>
          <w:rFonts w:hint="default" w:ascii="宋体" w:hAnsi="宋体" w:eastAsia="宋体" w:cs="宋体"/>
          <w:b/>
          <w:sz w:val="24"/>
          <w:szCs w:val="24"/>
        </w:rPr>
      </w:pPr>
      <w:r>
        <w:rPr>
          <w:rFonts w:ascii="宋体" w:hAnsi="宋体" w:eastAsia="宋体" w:cs="宋体"/>
          <w:b/>
          <w:sz w:val="24"/>
          <w:szCs w:val="24"/>
        </w:rPr>
        <w:t>残疾人福利性单位声明函（如果有的话）</w:t>
      </w:r>
    </w:p>
    <w:p w14:paraId="528A07B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w:t>
      </w:r>
    </w:p>
    <w:p w14:paraId="2999203B">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w:t>
      </w:r>
    </w:p>
    <w:p w14:paraId="217CEAD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填写“项目名称”）项目采购活动：</w:t>
      </w:r>
    </w:p>
    <w:p w14:paraId="7FEDED5D">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提供本供应商制造的（填写“所投合同包、品目号”）货物，或提供其他残疾人福利性单位制造的（填写“所投合同包、品目号”）货物（不包括使用非残疾人福利性单位注册商标的货物）。（说明：只有部分货物由残疾人福利企业制造的，在该货物后标★）</w:t>
      </w:r>
    </w:p>
    <w:p w14:paraId="669DC752">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）由本供应商承建的（填写“所投合同包、品目号”）工程</w:t>
      </w:r>
    </w:p>
    <w:p w14:paraId="424A08BF">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）由本供应商承接的（填写“所投合同包、品目号”）服务；</w:t>
      </w:r>
    </w:p>
    <w:p w14:paraId="3EA85982">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本供应商对上述声明的真实性负责。如有虚假，将依法承担相应责任。</w:t>
      </w:r>
    </w:p>
    <w:p w14:paraId="4B6FEF7C">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w:t>
      </w:r>
    </w:p>
    <w:p w14:paraId="59BBF4D0">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 </w:t>
      </w:r>
    </w:p>
    <w:p w14:paraId="1A8362F0">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供应商代表：             （签字） </w:t>
      </w:r>
    </w:p>
    <w:p w14:paraId="11B8826B">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供应商名称：    （全称并加盖公章）              </w:t>
      </w:r>
    </w:p>
    <w:p w14:paraId="150299AC">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日  期：     年    月    日</w:t>
      </w:r>
    </w:p>
    <w:p w14:paraId="378370CB">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7C54E29E">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（2）请供应商按照实际情况编制填写本声明函，并在相应的（）中打“√”。</w:t>
      </w:r>
    </w:p>
    <w:p w14:paraId="142BE4CB">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（3）响应文件正本中的本声明函（若有）应为原件。</w:t>
      </w:r>
    </w:p>
    <w:p w14:paraId="07F1301F">
      <w:pPr>
        <w:pStyle w:val="12"/>
        <w:spacing w:beforeAutospacing="0" w:afterAutospacing="0" w:line="400" w:lineRule="exact"/>
        <w:rPr>
          <w:rFonts w:ascii="宋体" w:hAnsi="宋体" w:eastAsia="宋体" w:cs="宋体"/>
        </w:rPr>
      </w:pPr>
      <w:r>
        <w:rPr>
          <w:rFonts w:hint="eastAsia" w:ascii="宋体" w:hAnsi="宋体" w:eastAsia="宋体" w:cs="宋体"/>
          <w:lang w:eastAsia="zh-Hans"/>
        </w:rPr>
        <w:t>（4）若《残疾人福利性单位声明函》内容不真实，视为提供虚假材料。</w:t>
      </w:r>
    </w:p>
    <w:p w14:paraId="57D2CCDB">
      <w:pPr>
        <w:spacing w:line="400" w:lineRule="exact"/>
        <w:rPr>
          <w:rFonts w:ascii="宋体" w:hAnsi="宋体" w:eastAsia="宋体" w:cs="宋体"/>
          <w:sz w:val="24"/>
        </w:rPr>
      </w:pPr>
      <w:r>
        <w:rPr>
          <w:rFonts w:hint="eastAsia" w:ascii="宋体" w:hAnsi="宋体" w:eastAsia="宋体" w:cs="宋体"/>
          <w:sz w:val="24"/>
        </w:rPr>
        <w:br w:type="page"/>
      </w:r>
    </w:p>
    <w:p w14:paraId="73DD607E">
      <w:pPr>
        <w:pStyle w:val="12"/>
        <w:spacing w:beforeAutospacing="0" w:afterAutospacing="0" w:line="400" w:lineRule="exact"/>
        <w:jc w:val="center"/>
        <w:rPr>
          <w:rFonts w:ascii="宋体" w:hAnsi="宋体" w:eastAsia="宋体" w:cs="宋体"/>
        </w:rPr>
      </w:pPr>
      <w:r>
        <w:rPr>
          <w:rStyle w:val="18"/>
          <w:rFonts w:hint="eastAsia" w:ascii="宋体" w:hAnsi="宋体" w:eastAsia="宋体" w:cs="宋体"/>
        </w:rPr>
        <w:t>附件7-2  优先类节能产品、环境标志产品价格扣除证明材料（如果有的话）</w:t>
      </w:r>
    </w:p>
    <w:tbl>
      <w:tblPr>
        <w:tblStyle w:val="15"/>
        <w:tblW w:w="94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3"/>
        <w:gridCol w:w="868"/>
        <w:gridCol w:w="1785"/>
        <w:gridCol w:w="945"/>
        <w:gridCol w:w="1860"/>
        <w:gridCol w:w="1530"/>
      </w:tblGrid>
      <w:tr w14:paraId="0F16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4184033C">
            <w:pPr>
              <w:spacing w:line="400" w:lineRule="exact"/>
              <w:jc w:val="left"/>
              <w:rPr>
                <w:rFonts w:ascii="宋体" w:hAnsi="宋体" w:eastAsia="宋体" w:cs="宋体"/>
                <w:kern w:val="0"/>
                <w:sz w:val="24"/>
                <w:lang w:eastAsia="zh-Hans"/>
              </w:rPr>
            </w:pPr>
          </w:p>
        </w:tc>
        <w:tc>
          <w:tcPr>
            <w:tcW w:w="8156" w:type="dxa"/>
            <w:gridSpan w:val="6"/>
            <w:shd w:val="clear" w:color="auto" w:fill="auto"/>
            <w:tcMar>
              <w:top w:w="0" w:type="dxa"/>
              <w:left w:w="105" w:type="dxa"/>
              <w:bottom w:w="0" w:type="dxa"/>
              <w:right w:w="105" w:type="dxa"/>
            </w:tcMar>
            <w:vAlign w:val="center"/>
          </w:tcPr>
          <w:p w14:paraId="0E03CE87">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本合同包内属于节能、环境标志产品的情况</w:t>
            </w:r>
          </w:p>
        </w:tc>
      </w:tr>
      <w:tr w14:paraId="202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44A8D206">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合同包</w:t>
            </w:r>
          </w:p>
        </w:tc>
        <w:tc>
          <w:tcPr>
            <w:tcW w:w="1183" w:type="dxa"/>
            <w:shd w:val="clear" w:color="auto" w:fill="auto"/>
            <w:tcMar>
              <w:top w:w="0" w:type="dxa"/>
              <w:left w:w="105" w:type="dxa"/>
              <w:bottom w:w="0" w:type="dxa"/>
              <w:right w:w="105" w:type="dxa"/>
            </w:tcMar>
            <w:vAlign w:val="center"/>
          </w:tcPr>
          <w:p w14:paraId="34442090">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品目号</w:t>
            </w:r>
          </w:p>
        </w:tc>
        <w:tc>
          <w:tcPr>
            <w:tcW w:w="838" w:type="dxa"/>
            <w:shd w:val="clear" w:color="auto" w:fill="auto"/>
            <w:tcMar>
              <w:top w:w="0" w:type="dxa"/>
              <w:left w:w="105" w:type="dxa"/>
              <w:bottom w:w="0" w:type="dxa"/>
              <w:right w:w="105" w:type="dxa"/>
            </w:tcMar>
            <w:vAlign w:val="center"/>
          </w:tcPr>
          <w:p w14:paraId="3B2F8D71">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产品名称</w:t>
            </w:r>
          </w:p>
        </w:tc>
        <w:tc>
          <w:tcPr>
            <w:tcW w:w="1755" w:type="dxa"/>
            <w:shd w:val="clear" w:color="auto" w:fill="auto"/>
            <w:tcMar>
              <w:top w:w="0" w:type="dxa"/>
              <w:left w:w="105" w:type="dxa"/>
              <w:bottom w:w="0" w:type="dxa"/>
              <w:right w:w="105" w:type="dxa"/>
            </w:tcMar>
            <w:vAlign w:val="center"/>
          </w:tcPr>
          <w:p w14:paraId="053C94D7">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最后报价单价</w:t>
            </w:r>
          </w:p>
          <w:p w14:paraId="3BD5FAAB">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（现场）</w:t>
            </w:r>
          </w:p>
        </w:tc>
        <w:tc>
          <w:tcPr>
            <w:tcW w:w="915" w:type="dxa"/>
            <w:shd w:val="clear" w:color="auto" w:fill="auto"/>
            <w:tcMar>
              <w:top w:w="0" w:type="dxa"/>
              <w:left w:w="105" w:type="dxa"/>
              <w:bottom w:w="0" w:type="dxa"/>
              <w:right w:w="105" w:type="dxa"/>
            </w:tcMar>
            <w:vAlign w:val="center"/>
          </w:tcPr>
          <w:p w14:paraId="7D28C30D">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数量</w:t>
            </w:r>
          </w:p>
        </w:tc>
        <w:tc>
          <w:tcPr>
            <w:tcW w:w="1830" w:type="dxa"/>
            <w:shd w:val="clear" w:color="auto" w:fill="auto"/>
            <w:tcMar>
              <w:top w:w="0" w:type="dxa"/>
              <w:left w:w="105" w:type="dxa"/>
              <w:bottom w:w="0" w:type="dxa"/>
              <w:right w:w="105" w:type="dxa"/>
            </w:tcMar>
            <w:vAlign w:val="center"/>
          </w:tcPr>
          <w:p w14:paraId="0528448B">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最后报价总价</w:t>
            </w:r>
          </w:p>
          <w:p w14:paraId="5BB59AFA">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（现场）</w:t>
            </w:r>
          </w:p>
        </w:tc>
        <w:tc>
          <w:tcPr>
            <w:tcW w:w="1485" w:type="dxa"/>
            <w:shd w:val="clear" w:color="auto" w:fill="auto"/>
            <w:tcMar>
              <w:top w:w="0" w:type="dxa"/>
              <w:left w:w="105" w:type="dxa"/>
              <w:bottom w:w="0" w:type="dxa"/>
              <w:right w:w="105" w:type="dxa"/>
            </w:tcMar>
            <w:vAlign w:val="center"/>
          </w:tcPr>
          <w:p w14:paraId="4DB24C7B">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认证种类</w:t>
            </w:r>
          </w:p>
        </w:tc>
      </w:tr>
      <w:tr w14:paraId="0ECC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vMerge w:val="restart"/>
            <w:shd w:val="clear" w:color="auto" w:fill="auto"/>
            <w:tcMar>
              <w:top w:w="0" w:type="dxa"/>
              <w:left w:w="105" w:type="dxa"/>
              <w:bottom w:w="0" w:type="dxa"/>
              <w:right w:w="105" w:type="dxa"/>
            </w:tcMar>
            <w:vAlign w:val="center"/>
          </w:tcPr>
          <w:p w14:paraId="6EC70F11">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w:t>
            </w:r>
          </w:p>
        </w:tc>
        <w:tc>
          <w:tcPr>
            <w:tcW w:w="1183" w:type="dxa"/>
            <w:shd w:val="clear" w:color="auto" w:fill="auto"/>
            <w:tcMar>
              <w:top w:w="0" w:type="dxa"/>
              <w:left w:w="105" w:type="dxa"/>
              <w:bottom w:w="0" w:type="dxa"/>
              <w:right w:w="105" w:type="dxa"/>
            </w:tcMar>
            <w:vAlign w:val="center"/>
          </w:tcPr>
          <w:p w14:paraId="499A330D">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*-1</w:t>
            </w:r>
          </w:p>
        </w:tc>
        <w:tc>
          <w:tcPr>
            <w:tcW w:w="838" w:type="dxa"/>
            <w:shd w:val="clear" w:color="auto" w:fill="auto"/>
            <w:tcMar>
              <w:top w:w="0" w:type="dxa"/>
              <w:left w:w="105" w:type="dxa"/>
              <w:bottom w:w="0" w:type="dxa"/>
              <w:right w:w="105" w:type="dxa"/>
            </w:tcMar>
            <w:vAlign w:val="center"/>
          </w:tcPr>
          <w:p w14:paraId="038751D2">
            <w:pPr>
              <w:spacing w:line="400" w:lineRule="exact"/>
              <w:jc w:val="left"/>
              <w:rPr>
                <w:rFonts w:ascii="宋体" w:hAnsi="宋体" w:eastAsia="宋体" w:cs="宋体"/>
                <w:kern w:val="0"/>
                <w:sz w:val="24"/>
                <w:lang w:eastAsia="zh-Hans"/>
              </w:rPr>
            </w:pPr>
          </w:p>
        </w:tc>
        <w:tc>
          <w:tcPr>
            <w:tcW w:w="1755" w:type="dxa"/>
            <w:shd w:val="clear" w:color="auto" w:fill="auto"/>
            <w:tcMar>
              <w:top w:w="0" w:type="dxa"/>
              <w:left w:w="105" w:type="dxa"/>
              <w:bottom w:w="0" w:type="dxa"/>
              <w:right w:w="105" w:type="dxa"/>
            </w:tcMar>
            <w:vAlign w:val="center"/>
          </w:tcPr>
          <w:p w14:paraId="22D9D961">
            <w:pPr>
              <w:spacing w:line="400" w:lineRule="exact"/>
              <w:jc w:val="left"/>
              <w:rPr>
                <w:rFonts w:ascii="宋体" w:hAnsi="宋体" w:eastAsia="宋体" w:cs="宋体"/>
                <w:kern w:val="0"/>
                <w:sz w:val="24"/>
                <w:lang w:eastAsia="zh-Hans"/>
              </w:rPr>
            </w:pPr>
          </w:p>
        </w:tc>
        <w:tc>
          <w:tcPr>
            <w:tcW w:w="915" w:type="dxa"/>
            <w:shd w:val="clear" w:color="auto" w:fill="auto"/>
            <w:tcMar>
              <w:top w:w="0" w:type="dxa"/>
              <w:left w:w="105" w:type="dxa"/>
              <w:bottom w:w="0" w:type="dxa"/>
              <w:right w:w="105" w:type="dxa"/>
            </w:tcMar>
            <w:vAlign w:val="center"/>
          </w:tcPr>
          <w:p w14:paraId="1CB21783">
            <w:pPr>
              <w:spacing w:line="400" w:lineRule="exact"/>
              <w:jc w:val="left"/>
              <w:rPr>
                <w:rFonts w:ascii="宋体" w:hAnsi="宋体" w:eastAsia="宋体" w:cs="宋体"/>
                <w:kern w:val="0"/>
                <w:sz w:val="24"/>
                <w:lang w:eastAsia="zh-Hans"/>
              </w:rPr>
            </w:pPr>
          </w:p>
        </w:tc>
        <w:tc>
          <w:tcPr>
            <w:tcW w:w="1830" w:type="dxa"/>
            <w:shd w:val="clear" w:color="auto" w:fill="auto"/>
            <w:tcMar>
              <w:top w:w="0" w:type="dxa"/>
              <w:left w:w="105" w:type="dxa"/>
              <w:bottom w:w="0" w:type="dxa"/>
              <w:right w:w="105" w:type="dxa"/>
            </w:tcMar>
            <w:vAlign w:val="center"/>
          </w:tcPr>
          <w:p w14:paraId="40C1DA93">
            <w:pPr>
              <w:spacing w:line="400" w:lineRule="exact"/>
              <w:jc w:val="left"/>
              <w:rPr>
                <w:rFonts w:ascii="宋体" w:hAnsi="宋体" w:eastAsia="宋体" w:cs="宋体"/>
                <w:kern w:val="0"/>
                <w:sz w:val="24"/>
                <w:lang w:eastAsia="zh-Hans"/>
              </w:rPr>
            </w:pPr>
          </w:p>
        </w:tc>
        <w:tc>
          <w:tcPr>
            <w:tcW w:w="1485" w:type="dxa"/>
            <w:shd w:val="clear" w:color="auto" w:fill="auto"/>
            <w:tcMar>
              <w:top w:w="0" w:type="dxa"/>
              <w:left w:w="105" w:type="dxa"/>
              <w:bottom w:w="0" w:type="dxa"/>
              <w:right w:w="105" w:type="dxa"/>
            </w:tcMar>
            <w:vAlign w:val="center"/>
          </w:tcPr>
          <w:p w14:paraId="3E4428F9">
            <w:pPr>
              <w:spacing w:line="400" w:lineRule="exact"/>
              <w:jc w:val="left"/>
              <w:rPr>
                <w:rFonts w:ascii="宋体" w:hAnsi="宋体" w:eastAsia="宋体" w:cs="宋体"/>
                <w:kern w:val="0"/>
                <w:sz w:val="24"/>
                <w:lang w:eastAsia="zh-Hans"/>
              </w:rPr>
            </w:pPr>
          </w:p>
        </w:tc>
      </w:tr>
      <w:tr w14:paraId="789E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vMerge w:val="continue"/>
            <w:shd w:val="clear" w:color="auto" w:fill="auto"/>
            <w:tcMar>
              <w:top w:w="0" w:type="dxa"/>
              <w:left w:w="105" w:type="dxa"/>
              <w:bottom w:w="0" w:type="dxa"/>
              <w:right w:w="105" w:type="dxa"/>
            </w:tcMar>
            <w:vAlign w:val="center"/>
          </w:tcPr>
          <w:p w14:paraId="0EF2E9D4">
            <w:pPr>
              <w:spacing w:line="400" w:lineRule="exact"/>
              <w:rPr>
                <w:rFonts w:ascii="宋体" w:hAnsi="宋体" w:eastAsia="宋体" w:cs="宋体"/>
                <w:kern w:val="0"/>
                <w:sz w:val="24"/>
                <w:lang w:eastAsia="zh-Hans"/>
              </w:rPr>
            </w:pPr>
          </w:p>
        </w:tc>
        <w:tc>
          <w:tcPr>
            <w:tcW w:w="1183" w:type="dxa"/>
            <w:shd w:val="clear" w:color="auto" w:fill="auto"/>
            <w:tcMar>
              <w:top w:w="0" w:type="dxa"/>
              <w:left w:w="105" w:type="dxa"/>
              <w:bottom w:w="0" w:type="dxa"/>
              <w:right w:w="105" w:type="dxa"/>
            </w:tcMar>
            <w:vAlign w:val="center"/>
          </w:tcPr>
          <w:p w14:paraId="66D8551F">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w:t>
            </w:r>
          </w:p>
        </w:tc>
        <w:tc>
          <w:tcPr>
            <w:tcW w:w="838" w:type="dxa"/>
            <w:shd w:val="clear" w:color="auto" w:fill="auto"/>
            <w:tcMar>
              <w:top w:w="0" w:type="dxa"/>
              <w:left w:w="105" w:type="dxa"/>
              <w:bottom w:w="0" w:type="dxa"/>
              <w:right w:w="105" w:type="dxa"/>
            </w:tcMar>
            <w:vAlign w:val="center"/>
          </w:tcPr>
          <w:p w14:paraId="0CF28845">
            <w:pPr>
              <w:spacing w:line="400" w:lineRule="exact"/>
              <w:jc w:val="left"/>
              <w:rPr>
                <w:rFonts w:ascii="宋体" w:hAnsi="宋体" w:eastAsia="宋体" w:cs="宋体"/>
                <w:kern w:val="0"/>
                <w:sz w:val="24"/>
                <w:lang w:eastAsia="zh-Hans"/>
              </w:rPr>
            </w:pPr>
          </w:p>
        </w:tc>
        <w:tc>
          <w:tcPr>
            <w:tcW w:w="1755" w:type="dxa"/>
            <w:shd w:val="clear" w:color="auto" w:fill="auto"/>
            <w:tcMar>
              <w:top w:w="0" w:type="dxa"/>
              <w:left w:w="105" w:type="dxa"/>
              <w:bottom w:w="0" w:type="dxa"/>
              <w:right w:w="105" w:type="dxa"/>
            </w:tcMar>
            <w:vAlign w:val="center"/>
          </w:tcPr>
          <w:p w14:paraId="77CB57CA">
            <w:pPr>
              <w:spacing w:line="400" w:lineRule="exact"/>
              <w:jc w:val="left"/>
              <w:rPr>
                <w:rFonts w:ascii="宋体" w:hAnsi="宋体" w:eastAsia="宋体" w:cs="宋体"/>
                <w:kern w:val="0"/>
                <w:sz w:val="24"/>
                <w:lang w:eastAsia="zh-Hans"/>
              </w:rPr>
            </w:pPr>
          </w:p>
        </w:tc>
        <w:tc>
          <w:tcPr>
            <w:tcW w:w="915" w:type="dxa"/>
            <w:shd w:val="clear" w:color="auto" w:fill="auto"/>
            <w:tcMar>
              <w:top w:w="0" w:type="dxa"/>
              <w:left w:w="105" w:type="dxa"/>
              <w:bottom w:w="0" w:type="dxa"/>
              <w:right w:w="105" w:type="dxa"/>
            </w:tcMar>
            <w:vAlign w:val="center"/>
          </w:tcPr>
          <w:p w14:paraId="046BD8CC">
            <w:pPr>
              <w:spacing w:line="400" w:lineRule="exact"/>
              <w:jc w:val="left"/>
              <w:rPr>
                <w:rFonts w:ascii="宋体" w:hAnsi="宋体" w:eastAsia="宋体" w:cs="宋体"/>
                <w:kern w:val="0"/>
                <w:sz w:val="24"/>
                <w:lang w:eastAsia="zh-Hans"/>
              </w:rPr>
            </w:pPr>
          </w:p>
        </w:tc>
        <w:tc>
          <w:tcPr>
            <w:tcW w:w="1830" w:type="dxa"/>
            <w:shd w:val="clear" w:color="auto" w:fill="auto"/>
            <w:tcMar>
              <w:top w:w="0" w:type="dxa"/>
              <w:left w:w="105" w:type="dxa"/>
              <w:bottom w:w="0" w:type="dxa"/>
              <w:right w:w="105" w:type="dxa"/>
            </w:tcMar>
            <w:vAlign w:val="center"/>
          </w:tcPr>
          <w:p w14:paraId="1BA72584">
            <w:pPr>
              <w:spacing w:line="400" w:lineRule="exact"/>
              <w:jc w:val="left"/>
              <w:rPr>
                <w:rFonts w:ascii="宋体" w:hAnsi="宋体" w:eastAsia="宋体" w:cs="宋体"/>
                <w:kern w:val="0"/>
                <w:sz w:val="24"/>
                <w:lang w:eastAsia="zh-Hans"/>
              </w:rPr>
            </w:pPr>
          </w:p>
        </w:tc>
        <w:tc>
          <w:tcPr>
            <w:tcW w:w="1485" w:type="dxa"/>
            <w:shd w:val="clear" w:color="auto" w:fill="auto"/>
            <w:tcMar>
              <w:top w:w="0" w:type="dxa"/>
              <w:left w:w="105" w:type="dxa"/>
              <w:bottom w:w="0" w:type="dxa"/>
              <w:right w:w="105" w:type="dxa"/>
            </w:tcMar>
            <w:vAlign w:val="center"/>
          </w:tcPr>
          <w:p w14:paraId="0A8A7E23">
            <w:pPr>
              <w:spacing w:line="400" w:lineRule="exact"/>
              <w:jc w:val="left"/>
              <w:rPr>
                <w:rFonts w:ascii="宋体" w:hAnsi="宋体" w:eastAsia="宋体" w:cs="宋体"/>
                <w:kern w:val="0"/>
                <w:sz w:val="24"/>
                <w:lang w:eastAsia="zh-Hans"/>
              </w:rPr>
            </w:pPr>
          </w:p>
        </w:tc>
      </w:tr>
      <w:tr w14:paraId="4E6F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76656CA9">
            <w:pPr>
              <w:pStyle w:val="12"/>
              <w:spacing w:beforeAutospacing="0" w:afterAutospacing="0" w:line="400" w:lineRule="exact"/>
              <w:jc w:val="center"/>
              <w:rPr>
                <w:rFonts w:ascii="宋体" w:hAnsi="宋体" w:eastAsia="宋体" w:cs="宋体"/>
                <w:lang w:eastAsia="zh-Hans"/>
              </w:rPr>
            </w:pPr>
            <w:r>
              <w:rPr>
                <w:rFonts w:hint="eastAsia" w:ascii="宋体" w:hAnsi="宋体" w:eastAsia="宋体" w:cs="宋体"/>
                <w:lang w:eastAsia="zh-Hans"/>
              </w:rPr>
              <w:t>备注</w:t>
            </w:r>
          </w:p>
        </w:tc>
        <w:tc>
          <w:tcPr>
            <w:tcW w:w="8156" w:type="dxa"/>
            <w:gridSpan w:val="6"/>
            <w:shd w:val="clear" w:color="auto" w:fill="auto"/>
            <w:tcMar>
              <w:top w:w="0" w:type="dxa"/>
              <w:left w:w="105" w:type="dxa"/>
              <w:bottom w:w="0" w:type="dxa"/>
              <w:right w:w="105" w:type="dxa"/>
            </w:tcMar>
          </w:tcPr>
          <w:p w14:paraId="519334C4">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a.本合同包内属于节能、环境标志产品的合计最后报价总金额：  ；</w:t>
            </w:r>
          </w:p>
          <w:p w14:paraId="2902C70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b.本合同包最后报价总价：            ；</w:t>
            </w:r>
          </w:p>
          <w:p w14:paraId="3A5EA683">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c.本合同包内属于节能、环境标志产品的合计最后报价总金额占本合同包最后报价总价的比例（以%列示）：           。</w:t>
            </w:r>
          </w:p>
        </w:tc>
      </w:tr>
    </w:tbl>
    <w:p w14:paraId="4EDE6AC2">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★注意：</w:t>
      </w:r>
    </w:p>
    <w:p w14:paraId="7ED6E91C">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14:paraId="08C92693">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14:paraId="6931C248">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3、具体统计、计算：</w:t>
      </w:r>
    </w:p>
    <w:p w14:paraId="0655799E">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3.1若同一合同包内的单个或多个货物取得或同时取得节能、环境标志产品等两项或多项认证的，均按照单个货物对应一项认证的原则统计、计算1次。</w:t>
      </w:r>
    </w:p>
    <w:p w14:paraId="3DD6ED2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3.2计算结果若除不尽，可四舍五入保留到小数点后两位。</w:t>
      </w:r>
    </w:p>
    <w:p w14:paraId="41E6E831">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3.3供应商应按照谈判文件上表要求认真统计、计算，否则谈判小组可不予认定。</w:t>
      </w:r>
    </w:p>
    <w:p w14:paraId="3D4A4B0D">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3.4若无节能、环境标志产品，不填写本表，否则，视为提供虚假材料。</w:t>
      </w:r>
    </w:p>
    <w:p w14:paraId="5E7A7CDD">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3.5强制类节能产品不享受价格扣除。</w:t>
      </w:r>
    </w:p>
    <w:p w14:paraId="066FF018">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14:paraId="69F91F47">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5、响应文件正本中的本表（若有）应为原件。</w:t>
      </w:r>
    </w:p>
    <w:p w14:paraId="057A15C4">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供应商代表（签字）</w:t>
      </w:r>
    </w:p>
    <w:p w14:paraId="16A58580">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供应商名称（全称并加盖公章）</w:t>
      </w:r>
    </w:p>
    <w:p w14:paraId="7240D232">
      <w:pPr>
        <w:pStyle w:val="12"/>
        <w:spacing w:beforeAutospacing="0" w:afterAutospacing="0" w:line="400" w:lineRule="exact"/>
        <w:rPr>
          <w:rFonts w:ascii="宋体" w:hAnsi="宋体" w:eastAsia="宋体" w:cs="宋体"/>
          <w:lang w:eastAsia="zh-Hans"/>
        </w:rPr>
      </w:pPr>
      <w:r>
        <w:rPr>
          <w:rFonts w:hint="eastAsia" w:ascii="宋体" w:hAnsi="宋体" w:eastAsia="宋体" w:cs="宋体"/>
          <w:lang w:eastAsia="zh-Hans"/>
        </w:rPr>
        <w:t>日期：  年  月  日 </w:t>
      </w:r>
    </w:p>
    <w:p w14:paraId="0E185B04">
      <w:pPr>
        <w:spacing w:line="400" w:lineRule="exact"/>
        <w:rPr>
          <w:rFonts w:ascii="宋体" w:hAnsi="宋体" w:eastAsia="宋体" w:cs="宋体"/>
          <w:kern w:val="0"/>
          <w:sz w:val="24"/>
          <w:lang w:eastAsia="zh-Hans"/>
        </w:rPr>
      </w:pPr>
      <w:r>
        <w:rPr>
          <w:rFonts w:hint="eastAsia" w:ascii="宋体" w:hAnsi="宋体" w:eastAsia="宋体" w:cs="宋体"/>
          <w:kern w:val="0"/>
          <w:sz w:val="24"/>
          <w:lang w:eastAsia="zh-Hans"/>
        </w:rPr>
        <w:br w:type="page"/>
      </w:r>
    </w:p>
    <w:p w14:paraId="39AEB3F8">
      <w:pPr>
        <w:pStyle w:val="22"/>
        <w:spacing w:line="400" w:lineRule="exact"/>
        <w:jc w:val="center"/>
        <w:rPr>
          <w:rFonts w:hint="default" w:ascii="宋体" w:hAnsi="宋体" w:eastAsia="宋体" w:cs="宋体"/>
          <w:sz w:val="24"/>
          <w:szCs w:val="24"/>
        </w:rPr>
      </w:pPr>
      <w:r>
        <w:rPr>
          <w:rFonts w:ascii="宋体" w:hAnsi="宋体" w:eastAsia="宋体" w:cs="宋体"/>
          <w:b/>
          <w:sz w:val="24"/>
          <w:szCs w:val="24"/>
        </w:rPr>
        <w:t>附件</w:t>
      </w:r>
      <w:r>
        <w:rPr>
          <w:rFonts w:ascii="宋体" w:hAnsi="宋体" w:eastAsia="宋体" w:cs="宋体"/>
          <w:b/>
          <w:sz w:val="24"/>
          <w:szCs w:val="24"/>
          <w:lang w:eastAsia="zh-CN"/>
        </w:rPr>
        <w:t>8</w:t>
      </w:r>
      <w:r>
        <w:rPr>
          <w:rFonts w:ascii="宋体" w:hAnsi="宋体" w:eastAsia="宋体" w:cs="宋体"/>
          <w:b/>
          <w:sz w:val="24"/>
          <w:szCs w:val="24"/>
        </w:rPr>
        <w:t xml:space="preserve"> 要求作为响应文件组成部分的其他内容（若有）</w:t>
      </w:r>
    </w:p>
    <w:p w14:paraId="4382E5E3">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说明：</w:t>
      </w:r>
    </w:p>
    <w:p w14:paraId="1C8D52E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3695BEBC">
      <w:pPr>
        <w:pStyle w:val="22"/>
        <w:spacing w:line="400" w:lineRule="exact"/>
        <w:ind w:firstLine="480"/>
        <w:rPr>
          <w:rFonts w:hint="default" w:ascii="宋体" w:hAnsi="宋体" w:eastAsia="宋体" w:cs="宋体"/>
          <w:sz w:val="24"/>
          <w:szCs w:val="24"/>
          <w:lang w:eastAsia="zh-CN"/>
        </w:rPr>
      </w:pPr>
      <w:r>
        <w:rPr>
          <w:rFonts w:ascii="宋体" w:hAnsi="宋体" w:eastAsia="宋体" w:cs="宋体"/>
          <w:sz w:val="24"/>
          <w:szCs w:val="24"/>
        </w:rPr>
        <w:t>2、供应商根据自身实际情况编写有关资料包括如供应商单位简介、竞争性谈判文件要求提供或供应商</w:t>
      </w:r>
      <w:r>
        <w:rPr>
          <w:rFonts w:ascii="宋体" w:hAnsi="宋体" w:eastAsia="宋体" w:cs="宋体"/>
          <w:sz w:val="24"/>
          <w:szCs w:val="24"/>
          <w:lang w:eastAsia="zh-CN"/>
        </w:rPr>
        <w:t>自己</w:t>
      </w:r>
      <w:r>
        <w:rPr>
          <w:rFonts w:ascii="宋体" w:hAnsi="宋体" w:eastAsia="宋体" w:cs="宋体"/>
          <w:sz w:val="24"/>
          <w:szCs w:val="24"/>
        </w:rPr>
        <w:t>认为体现自身优势，需要补充说明的其它资料，格式自拟。</w:t>
      </w:r>
    </w:p>
    <w:p w14:paraId="0B6D1E8C">
      <w:pPr>
        <w:pStyle w:val="22"/>
        <w:spacing w:line="400" w:lineRule="exact"/>
        <w:ind w:firstLine="480"/>
        <w:rPr>
          <w:rFonts w:hint="default" w:ascii="宋体" w:hAnsi="宋体" w:eastAsia="宋体" w:cs="宋体"/>
          <w:sz w:val="24"/>
          <w:szCs w:val="24"/>
          <w:lang w:eastAsia="zh-CN"/>
        </w:rPr>
      </w:pPr>
    </w:p>
    <w:p w14:paraId="199CC499">
      <w:pPr>
        <w:pStyle w:val="22"/>
        <w:spacing w:line="400" w:lineRule="exact"/>
        <w:ind w:firstLine="480"/>
        <w:rPr>
          <w:rFonts w:hint="default" w:ascii="宋体" w:hAnsi="宋体" w:eastAsia="宋体" w:cs="宋体"/>
          <w:sz w:val="24"/>
          <w:szCs w:val="24"/>
          <w:lang w:eastAsia="zh-CN"/>
        </w:rPr>
      </w:pPr>
    </w:p>
    <w:p w14:paraId="56EECF4D">
      <w:pPr>
        <w:pStyle w:val="22"/>
        <w:spacing w:line="400" w:lineRule="exact"/>
        <w:ind w:firstLine="480"/>
        <w:rPr>
          <w:rFonts w:hint="default" w:ascii="宋体" w:hAnsi="宋体" w:eastAsia="宋体" w:cs="宋体"/>
          <w:sz w:val="24"/>
          <w:szCs w:val="24"/>
          <w:lang w:eastAsia="zh-CN"/>
        </w:rPr>
      </w:pPr>
    </w:p>
    <w:p w14:paraId="15FBE372">
      <w:pPr>
        <w:pStyle w:val="22"/>
        <w:spacing w:line="400" w:lineRule="exact"/>
        <w:ind w:firstLine="480"/>
        <w:rPr>
          <w:rFonts w:hint="default" w:ascii="宋体" w:hAnsi="宋体" w:eastAsia="宋体" w:cs="宋体"/>
          <w:sz w:val="24"/>
          <w:szCs w:val="24"/>
          <w:lang w:eastAsia="zh-CN"/>
        </w:rPr>
      </w:pPr>
    </w:p>
    <w:p w14:paraId="598F4ABD">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供应商代表（签字）</w:t>
      </w:r>
    </w:p>
    <w:p w14:paraId="4C8092C8">
      <w:pPr>
        <w:pStyle w:val="22"/>
        <w:spacing w:line="400" w:lineRule="exact"/>
        <w:ind w:firstLine="480"/>
        <w:rPr>
          <w:rFonts w:hint="default" w:ascii="宋体" w:hAnsi="宋体" w:eastAsia="宋体" w:cs="宋体"/>
          <w:sz w:val="24"/>
          <w:szCs w:val="24"/>
        </w:rPr>
      </w:pPr>
      <w:r>
        <w:rPr>
          <w:rFonts w:ascii="宋体" w:hAnsi="宋体" w:eastAsia="宋体" w:cs="宋体"/>
          <w:sz w:val="24"/>
          <w:szCs w:val="24"/>
        </w:rPr>
        <w:t>供应商名称（全称并加盖公章）</w:t>
      </w:r>
    </w:p>
    <w:p w14:paraId="5C13F70D">
      <w:pPr>
        <w:pStyle w:val="22"/>
        <w:spacing w:line="400" w:lineRule="exact"/>
        <w:ind w:firstLine="480"/>
        <w:rPr>
          <w:rFonts w:hint="default"/>
        </w:rPr>
      </w:pPr>
      <w:r>
        <w:rPr>
          <w:rFonts w:ascii="宋体" w:hAnsi="宋体" w:eastAsia="宋体" w:cs="宋体"/>
          <w:sz w:val="24"/>
          <w:szCs w:val="24"/>
        </w:rPr>
        <w:t>日期：  年  月  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98E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1E563">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01E563">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172A27"/>
    <w:rsid w:val="00172A27"/>
    <w:rsid w:val="001E5D83"/>
    <w:rsid w:val="00327D51"/>
    <w:rsid w:val="0036015D"/>
    <w:rsid w:val="0057205F"/>
    <w:rsid w:val="005F7098"/>
    <w:rsid w:val="00657C54"/>
    <w:rsid w:val="00BB48D4"/>
    <w:rsid w:val="00CA63C7"/>
    <w:rsid w:val="013637D1"/>
    <w:rsid w:val="01C525AF"/>
    <w:rsid w:val="02097D16"/>
    <w:rsid w:val="02750329"/>
    <w:rsid w:val="02F6624B"/>
    <w:rsid w:val="032A1114"/>
    <w:rsid w:val="03DE1785"/>
    <w:rsid w:val="04E63FBC"/>
    <w:rsid w:val="05322502"/>
    <w:rsid w:val="05485881"/>
    <w:rsid w:val="05B40D8D"/>
    <w:rsid w:val="05F3515E"/>
    <w:rsid w:val="064F2C3F"/>
    <w:rsid w:val="06A765D7"/>
    <w:rsid w:val="088A506D"/>
    <w:rsid w:val="091C14FF"/>
    <w:rsid w:val="099A0675"/>
    <w:rsid w:val="099F0D58"/>
    <w:rsid w:val="0BAD28E2"/>
    <w:rsid w:val="0BB61EAD"/>
    <w:rsid w:val="0D38442D"/>
    <w:rsid w:val="0D7124F2"/>
    <w:rsid w:val="0DE37E10"/>
    <w:rsid w:val="0DF814C0"/>
    <w:rsid w:val="0E19425F"/>
    <w:rsid w:val="0E26697C"/>
    <w:rsid w:val="0F6E05DA"/>
    <w:rsid w:val="10354C54"/>
    <w:rsid w:val="111F404A"/>
    <w:rsid w:val="11610DAE"/>
    <w:rsid w:val="11F50B3F"/>
    <w:rsid w:val="133A3ECC"/>
    <w:rsid w:val="13AB1901"/>
    <w:rsid w:val="13C0470E"/>
    <w:rsid w:val="14531B4D"/>
    <w:rsid w:val="14730D99"/>
    <w:rsid w:val="15A02976"/>
    <w:rsid w:val="15A54B7A"/>
    <w:rsid w:val="170D06D9"/>
    <w:rsid w:val="17455CC3"/>
    <w:rsid w:val="17680005"/>
    <w:rsid w:val="177F50ED"/>
    <w:rsid w:val="18504D21"/>
    <w:rsid w:val="19067AD5"/>
    <w:rsid w:val="19D76C78"/>
    <w:rsid w:val="19DC10DD"/>
    <w:rsid w:val="1A3F089A"/>
    <w:rsid w:val="1B283DCB"/>
    <w:rsid w:val="1C84143D"/>
    <w:rsid w:val="1D4562D1"/>
    <w:rsid w:val="1D6161FF"/>
    <w:rsid w:val="1DDA6E3B"/>
    <w:rsid w:val="1F724122"/>
    <w:rsid w:val="208146EF"/>
    <w:rsid w:val="215313DE"/>
    <w:rsid w:val="2177202B"/>
    <w:rsid w:val="22CC769A"/>
    <w:rsid w:val="22D323B0"/>
    <w:rsid w:val="22D9209E"/>
    <w:rsid w:val="23A67239"/>
    <w:rsid w:val="24E86068"/>
    <w:rsid w:val="251D242F"/>
    <w:rsid w:val="25DF1492"/>
    <w:rsid w:val="26261D99"/>
    <w:rsid w:val="263D30A0"/>
    <w:rsid w:val="272A22E2"/>
    <w:rsid w:val="273F1D71"/>
    <w:rsid w:val="27655542"/>
    <w:rsid w:val="27884EC4"/>
    <w:rsid w:val="285223EF"/>
    <w:rsid w:val="287A37AE"/>
    <w:rsid w:val="28C55C55"/>
    <w:rsid w:val="2B406E77"/>
    <w:rsid w:val="2BC35FF1"/>
    <w:rsid w:val="2BF758D5"/>
    <w:rsid w:val="2C464480"/>
    <w:rsid w:val="2D297497"/>
    <w:rsid w:val="2E3A195C"/>
    <w:rsid w:val="2E5569B4"/>
    <w:rsid w:val="2EEB1D79"/>
    <w:rsid w:val="2F5933C3"/>
    <w:rsid w:val="2F6852A8"/>
    <w:rsid w:val="2F8C268B"/>
    <w:rsid w:val="309877C1"/>
    <w:rsid w:val="30C220DC"/>
    <w:rsid w:val="313308E4"/>
    <w:rsid w:val="31C37EBA"/>
    <w:rsid w:val="324200BE"/>
    <w:rsid w:val="32B51032"/>
    <w:rsid w:val="32EF1979"/>
    <w:rsid w:val="33B57CD6"/>
    <w:rsid w:val="34E70363"/>
    <w:rsid w:val="37BF2ED1"/>
    <w:rsid w:val="397D4DF2"/>
    <w:rsid w:val="3CB274A9"/>
    <w:rsid w:val="3D926A8C"/>
    <w:rsid w:val="3DE75DB7"/>
    <w:rsid w:val="3EA34308"/>
    <w:rsid w:val="40531D4F"/>
    <w:rsid w:val="41583960"/>
    <w:rsid w:val="41A908A7"/>
    <w:rsid w:val="436F7EA2"/>
    <w:rsid w:val="43AC6A00"/>
    <w:rsid w:val="44136A7F"/>
    <w:rsid w:val="448B0D0B"/>
    <w:rsid w:val="471F573B"/>
    <w:rsid w:val="47370CD6"/>
    <w:rsid w:val="478C62CE"/>
    <w:rsid w:val="47F06DB8"/>
    <w:rsid w:val="480C3F11"/>
    <w:rsid w:val="492434DC"/>
    <w:rsid w:val="49594DB3"/>
    <w:rsid w:val="4B1F03FF"/>
    <w:rsid w:val="4C5129FA"/>
    <w:rsid w:val="4DD0778F"/>
    <w:rsid w:val="4ECA2430"/>
    <w:rsid w:val="4F4421E2"/>
    <w:rsid w:val="4FD75A35"/>
    <w:rsid w:val="4FF9121F"/>
    <w:rsid w:val="50291142"/>
    <w:rsid w:val="50666188"/>
    <w:rsid w:val="50E7551B"/>
    <w:rsid w:val="5170401B"/>
    <w:rsid w:val="52CB7B8C"/>
    <w:rsid w:val="532E3616"/>
    <w:rsid w:val="53B52B8D"/>
    <w:rsid w:val="54D73AF9"/>
    <w:rsid w:val="554D6059"/>
    <w:rsid w:val="556077FC"/>
    <w:rsid w:val="571D3C57"/>
    <w:rsid w:val="573B2A5C"/>
    <w:rsid w:val="581A34CE"/>
    <w:rsid w:val="583A1C6E"/>
    <w:rsid w:val="585F1E3B"/>
    <w:rsid w:val="58BA4D46"/>
    <w:rsid w:val="5A9D28FB"/>
    <w:rsid w:val="5AB75F5E"/>
    <w:rsid w:val="5AED1980"/>
    <w:rsid w:val="5B5419FF"/>
    <w:rsid w:val="5BAA1C16"/>
    <w:rsid w:val="5BB51330"/>
    <w:rsid w:val="5D4D6972"/>
    <w:rsid w:val="5F5C0E82"/>
    <w:rsid w:val="616B35FF"/>
    <w:rsid w:val="617D3332"/>
    <w:rsid w:val="61A466ED"/>
    <w:rsid w:val="62373E29"/>
    <w:rsid w:val="62612C54"/>
    <w:rsid w:val="62CE6B29"/>
    <w:rsid w:val="639F57E1"/>
    <w:rsid w:val="639F5C86"/>
    <w:rsid w:val="64191C5A"/>
    <w:rsid w:val="64E9765C"/>
    <w:rsid w:val="65B23EF2"/>
    <w:rsid w:val="65D65D70"/>
    <w:rsid w:val="67204E8B"/>
    <w:rsid w:val="67414DAC"/>
    <w:rsid w:val="677D5E3A"/>
    <w:rsid w:val="67915D89"/>
    <w:rsid w:val="67ED2FDE"/>
    <w:rsid w:val="68190258"/>
    <w:rsid w:val="689E075E"/>
    <w:rsid w:val="68CB664F"/>
    <w:rsid w:val="691602F4"/>
    <w:rsid w:val="69635503"/>
    <w:rsid w:val="697C0BB1"/>
    <w:rsid w:val="69AC2A06"/>
    <w:rsid w:val="6AC77447"/>
    <w:rsid w:val="6BF95CAB"/>
    <w:rsid w:val="6D441802"/>
    <w:rsid w:val="6D7D1F79"/>
    <w:rsid w:val="6E2C2368"/>
    <w:rsid w:val="6E4B4EE4"/>
    <w:rsid w:val="6E7C2943"/>
    <w:rsid w:val="6EAD16FA"/>
    <w:rsid w:val="6FA7317C"/>
    <w:rsid w:val="6FE729EA"/>
    <w:rsid w:val="702A34E3"/>
    <w:rsid w:val="70FF5B11"/>
    <w:rsid w:val="72077373"/>
    <w:rsid w:val="722011CE"/>
    <w:rsid w:val="736A3FFF"/>
    <w:rsid w:val="73FC0072"/>
    <w:rsid w:val="7416564C"/>
    <w:rsid w:val="75596138"/>
    <w:rsid w:val="77905715"/>
    <w:rsid w:val="77F79321"/>
    <w:rsid w:val="78333989"/>
    <w:rsid w:val="789E6192"/>
    <w:rsid w:val="78F46178"/>
    <w:rsid w:val="7AB931D5"/>
    <w:rsid w:val="7B4E23A0"/>
    <w:rsid w:val="7B5178B1"/>
    <w:rsid w:val="7B9A6B62"/>
    <w:rsid w:val="7C296138"/>
    <w:rsid w:val="7C2A1172"/>
    <w:rsid w:val="7C655D5E"/>
    <w:rsid w:val="7C8E1643"/>
    <w:rsid w:val="7D3D1E9B"/>
    <w:rsid w:val="7E280094"/>
    <w:rsid w:val="7F315A30"/>
    <w:rsid w:val="7F3437BD"/>
    <w:rsid w:val="7F9C6FA2"/>
    <w:rsid w:val="7FF0769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6"/>
    </w:rPr>
  </w:style>
  <w:style w:type="paragraph" w:styleId="3">
    <w:name w:val="heading 3"/>
    <w:basedOn w:val="1"/>
    <w:next w:val="1"/>
    <w:qFormat/>
    <w:uiPriority w:val="9"/>
    <w:pPr>
      <w:keepNext/>
      <w:keepLines/>
      <w:spacing w:before="260" w:after="260" w:line="416" w:lineRule="auto"/>
      <w:outlineLvl w:val="2"/>
    </w:pPr>
    <w:rPr>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380" w:lineRule="atLeast"/>
    </w:pPr>
    <w:rPr>
      <w:rFonts w:ascii="Times New Roman" w:hAnsi="Times New Roman"/>
    </w:rPr>
  </w:style>
  <w:style w:type="paragraph" w:styleId="6">
    <w:name w:val="Body Text Indent"/>
    <w:basedOn w:val="1"/>
    <w:next w:val="1"/>
    <w:qFormat/>
    <w:uiPriority w:val="0"/>
    <w:pPr>
      <w:spacing w:line="360" w:lineRule="auto"/>
      <w:ind w:firstLine="525"/>
    </w:pPr>
    <w:rPr>
      <w:rFonts w:ascii="宋体" w:hAnsi="宋体"/>
      <w:sz w:val="24"/>
      <w:szCs w:val="21"/>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Body Text 2"/>
    <w:basedOn w:val="1"/>
    <w:qFormat/>
    <w:uiPriority w:val="0"/>
    <w:pPr>
      <w:spacing w:line="480" w:lineRule="auto"/>
    </w:pPr>
  </w:style>
  <w:style w:type="paragraph" w:styleId="12">
    <w:name w:val="Normal (Web)"/>
    <w:basedOn w:val="1"/>
    <w:next w:val="13"/>
    <w:qFormat/>
    <w:uiPriority w:val="0"/>
    <w:pPr>
      <w:spacing w:beforeAutospacing="1" w:afterAutospacing="1"/>
      <w:jc w:val="left"/>
    </w:pPr>
    <w:rPr>
      <w:rFonts w:cs="Times New Roman"/>
      <w:kern w:val="0"/>
      <w:sz w:val="24"/>
    </w:rPr>
  </w:style>
  <w:style w:type="paragraph" w:customStyle="1" w:styleId="13">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sz w:val="24"/>
      <w:szCs w:val="20"/>
    </w:rPr>
  </w:style>
  <w:style w:type="paragraph" w:styleId="14">
    <w:name w:val="Body Text First Indent 2"/>
    <w:basedOn w:val="6"/>
    <w:qFormat/>
    <w:uiPriority w:val="0"/>
    <w:pPr>
      <w:ind w:firstLine="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paragraph" w:customStyle="1" w:styleId="21">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styleId="23">
    <w:name w:val="List Paragraph"/>
    <w:basedOn w:val="1"/>
    <w:qFormat/>
    <w:uiPriority w:val="34"/>
    <w:pPr>
      <w:ind w:firstLine="420" w:firstLineChars="200"/>
    </w:pPr>
  </w:style>
  <w:style w:type="paragraph" w:customStyle="1" w:styleId="24">
    <w:name w:val="列出段落1"/>
    <w:basedOn w:val="1"/>
    <w:qFormat/>
    <w:uiPriority w:val="99"/>
    <w:pPr>
      <w:ind w:firstLine="420" w:firstLineChars="200"/>
    </w:pPr>
  </w:style>
  <w:style w:type="paragraph" w:customStyle="1" w:styleId="25">
    <w:name w:val="Body text|2"/>
    <w:basedOn w:val="1"/>
    <w:qFormat/>
    <w:uiPriority w:val="0"/>
    <w:pPr>
      <w:spacing w:after="180"/>
      <w:jc w:val="center"/>
    </w:pPr>
    <w:rPr>
      <w:rFonts w:ascii="宋体" w:hAnsi="宋体" w:eastAsia="宋体" w:cs="宋体"/>
      <w:sz w:val="30"/>
      <w:szCs w:val="30"/>
      <w:lang w:val="zh-TW" w:eastAsia="zh-TW" w:bidi="zh-TW"/>
    </w:rPr>
  </w:style>
  <w:style w:type="paragraph" w:customStyle="1" w:styleId="26">
    <w:name w:val="Body text|1"/>
    <w:basedOn w:val="1"/>
    <w:qFormat/>
    <w:uiPriority w:val="0"/>
    <w:pPr>
      <w:spacing w:line="413" w:lineRule="auto"/>
      <w:ind w:firstLine="400"/>
    </w:pPr>
    <w:rPr>
      <w:rFonts w:ascii="宋体" w:hAnsi="宋体" w:eastAsia="宋体" w:cs="宋体"/>
      <w:sz w:val="22"/>
      <w:szCs w:val="22"/>
      <w:lang w:val="zh-TW" w:eastAsia="zh-TW" w:bidi="zh-TW"/>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8">
    <w:name w:val="font51"/>
    <w:basedOn w:val="17"/>
    <w:qFormat/>
    <w:uiPriority w:val="0"/>
    <w:rPr>
      <w:rFonts w:hint="eastAsia" w:ascii="宋体" w:hAnsi="宋体" w:eastAsia="宋体" w:cs="宋体"/>
      <w:color w:val="000000"/>
      <w:sz w:val="20"/>
      <w:szCs w:val="20"/>
      <w:u w:val="none"/>
    </w:rPr>
  </w:style>
  <w:style w:type="character" w:customStyle="1" w:styleId="29">
    <w:name w:val="font41"/>
    <w:basedOn w:val="17"/>
    <w:qFormat/>
    <w:uiPriority w:val="0"/>
    <w:rPr>
      <w:rFonts w:hint="eastAsia" w:ascii="宋体" w:hAnsi="宋体" w:eastAsia="宋体" w:cs="宋体"/>
      <w:color w:val="000000"/>
      <w:sz w:val="20"/>
      <w:szCs w:val="20"/>
      <w:u w:val="none"/>
    </w:rPr>
  </w:style>
  <w:style w:type="character" w:customStyle="1" w:styleId="30">
    <w:name w:val="font31"/>
    <w:basedOn w:val="17"/>
    <w:qFormat/>
    <w:uiPriority w:val="0"/>
    <w:rPr>
      <w:rFonts w:hint="default" w:ascii="Times New Roman" w:hAnsi="Times New Roman" w:cs="Times New Roman"/>
      <w:color w:val="000000"/>
      <w:sz w:val="21"/>
      <w:szCs w:val="21"/>
      <w:u w:val="none"/>
    </w:rPr>
  </w:style>
  <w:style w:type="character" w:customStyle="1" w:styleId="31">
    <w:name w:val="font21"/>
    <w:basedOn w:val="1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39523</Words>
  <Characters>41171</Characters>
  <Lines>306</Lines>
  <Paragraphs>86</Paragraphs>
  <TotalTime>46</TotalTime>
  <ScaleCrop>false</ScaleCrop>
  <LinksUpToDate>false</LinksUpToDate>
  <CharactersWithSpaces>42110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cp:lastModifiedBy>
  <cp:lastPrinted>2023-03-23T04:04:00Z</cp:lastPrinted>
  <dcterms:modified xsi:type="dcterms:W3CDTF">2024-07-10T02:31:10Z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603519D3DBEB4B25BC30D865386D88FF_13</vt:lpwstr>
  </property>
</Properties>
</file>